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52D1" w:rsidRDefault="005D089E" w:rsidP="005D089E">
      <w:pPr>
        <w:jc w:val="center"/>
      </w:pPr>
      <w:r>
        <w:t>Korea Advanced Institute of Science and Technology</w:t>
      </w:r>
    </w:p>
    <w:p w:rsidR="005D089E" w:rsidRDefault="005D089E" w:rsidP="005D089E">
      <w:pPr>
        <w:jc w:val="center"/>
      </w:pPr>
      <w:r>
        <w:t>School of Electrical Engineering</w:t>
      </w:r>
    </w:p>
    <w:p w:rsidR="005D089E" w:rsidRDefault="005D089E" w:rsidP="005D089E">
      <w:pPr>
        <w:jc w:val="center"/>
      </w:pPr>
    </w:p>
    <w:p w:rsidR="005D089E" w:rsidRPr="005D089E" w:rsidRDefault="005D089E" w:rsidP="005D089E">
      <w:pPr>
        <w:jc w:val="center"/>
      </w:pPr>
      <w:r w:rsidRPr="005D089E">
        <w:t>EE838B</w:t>
      </w:r>
    </w:p>
    <w:p w:rsidR="005D089E" w:rsidRDefault="005D089E" w:rsidP="005D089E">
      <w:pPr>
        <w:jc w:val="center"/>
      </w:pPr>
      <w:r>
        <w:t>Special Topic in Image Engineering</w:t>
      </w:r>
    </w:p>
    <w:p w:rsidR="005D089E" w:rsidRDefault="005D089E" w:rsidP="005D089E">
      <w:pPr>
        <w:jc w:val="center"/>
      </w:pPr>
      <w:r>
        <w:t>Advanced Image Restoration and Quality Enhancement</w:t>
      </w:r>
    </w:p>
    <w:p w:rsidR="005D089E" w:rsidRDefault="005D089E" w:rsidP="005D089E"/>
    <w:p w:rsidR="005D089E" w:rsidRDefault="005D089E" w:rsidP="005D089E">
      <w:r>
        <w:t>Student’s Name: Dinh Vu</w:t>
      </w:r>
    </w:p>
    <w:p w:rsidR="005D089E" w:rsidRDefault="005D089E" w:rsidP="005D089E">
      <w:r>
        <w:t>Student’s ID: 20184187</w:t>
      </w:r>
    </w:p>
    <w:p w:rsidR="005D089E" w:rsidRPr="000E15D2" w:rsidRDefault="005D089E" w:rsidP="005D089E">
      <w:pPr>
        <w:jc w:val="center"/>
        <w:rPr>
          <w:b/>
        </w:rPr>
      </w:pPr>
      <w:r w:rsidRPr="000E15D2">
        <w:rPr>
          <w:b/>
        </w:rPr>
        <w:t>Homework 2</w:t>
      </w:r>
    </w:p>
    <w:p w:rsidR="005D089E" w:rsidRPr="000E15D2" w:rsidRDefault="005D089E" w:rsidP="000E15D2">
      <w:pPr>
        <w:pStyle w:val="ListParagraph"/>
        <w:numPr>
          <w:ilvl w:val="0"/>
          <w:numId w:val="1"/>
        </w:numPr>
        <w:ind w:left="360"/>
        <w:outlineLvl w:val="0"/>
        <w:rPr>
          <w:b/>
        </w:rPr>
      </w:pPr>
      <w:r w:rsidRPr="000E15D2">
        <w:rPr>
          <w:b/>
        </w:rPr>
        <w:t>Dataset</w:t>
      </w:r>
    </w:p>
    <w:p w:rsidR="005D089E" w:rsidRDefault="0018016C" w:rsidP="005D089E">
      <w:r>
        <w:t>I</w:t>
      </w:r>
      <w:r w:rsidR="005D089E">
        <w:t>n the given dataset, the Low Dynamic Range (LDR) images are inconsistent with the High Dynamic Range (HDR) images</w:t>
      </w:r>
      <w:r>
        <w:t xml:space="preserve"> because the LDR images were not generated from the HDR images by using the virtual camera function in the paper [1].</w:t>
      </w:r>
      <w:r w:rsidR="008231B7">
        <w:t xml:space="preserve"> Therefore, the given LDR images are not used in the training process.</w:t>
      </w:r>
      <w:r w:rsidR="000D0CD7">
        <w:t xml:space="preserve"> T</w:t>
      </w:r>
      <w:r w:rsidR="00F555DE">
        <w:t>he dataset must be divided into training set and validation set.</w:t>
      </w:r>
    </w:p>
    <w:p w:rsidR="00D743E2" w:rsidRDefault="00F555DE" w:rsidP="005D089E">
      <w:r>
        <w:t xml:space="preserve">There are 46 given HDR images, named as “Cxx_HDR.hdr”, where xx is the index of the images from 01 to 46. The images having the indices from 01 to 43 are used for training while the rest becomes the validation set. </w:t>
      </w:r>
      <w:r w:rsidR="000D0CD7">
        <w:t>As mention above, the given LDR images are not used but the LDR images</w:t>
      </w:r>
      <w:r w:rsidR="000D0CD7">
        <w:t xml:space="preserve"> for validation must be created from the camera function</w:t>
      </w:r>
      <w:r w:rsidR="00D743E2">
        <w:t xml:space="preserve"> [1]. To generate the validation LDR images, the method is presented in the paper [1]. Because some given HDR images consists several zero-pixel rows, these pixel-rows must be removed first before doing the following step.</w:t>
      </w:r>
    </w:p>
    <w:p w:rsidR="00D743E2" w:rsidRDefault="00D743E2" w:rsidP="00D743E2">
      <w:pPr>
        <w:pStyle w:val="ListParagraph"/>
        <w:numPr>
          <w:ilvl w:val="0"/>
          <w:numId w:val="2"/>
        </w:numPr>
      </w:pPr>
      <w:r w:rsidRPr="007C77E1">
        <w:rPr>
          <w:b/>
          <w:i/>
        </w:rPr>
        <w:t>Step 1:</w:t>
      </w:r>
      <w:r>
        <w:t xml:space="preserve"> The pixel values in 3 channels are clamped from 10</w:t>
      </w:r>
      <w:r w:rsidRPr="00D743E2">
        <w:rPr>
          <w:vertAlign w:val="superscript"/>
        </w:rPr>
        <w:t>-5</w:t>
      </w:r>
      <w:r>
        <w:t xml:space="preserve"> to 10</w:t>
      </w:r>
      <w:r w:rsidRPr="00D743E2">
        <w:rPr>
          <w:vertAlign w:val="superscript"/>
        </w:rPr>
        <w:t>5</w:t>
      </w:r>
      <w:r>
        <w:t>.</w:t>
      </w:r>
    </w:p>
    <w:p w:rsidR="00D743E2" w:rsidRDefault="00D743E2" w:rsidP="00D743E2">
      <w:pPr>
        <w:pStyle w:val="ListParagraph"/>
        <w:numPr>
          <w:ilvl w:val="0"/>
          <w:numId w:val="2"/>
        </w:numPr>
      </w:pPr>
      <w:r w:rsidRPr="007C77E1">
        <w:rPr>
          <w:b/>
          <w:i/>
        </w:rPr>
        <w:t>Step 2:</w:t>
      </w:r>
      <w:r>
        <w:t xml:space="preserve"> The luminance of each pixel is approximately determined by average of 3 channels.</w:t>
      </w:r>
    </w:p>
    <w:p w:rsidR="00F555DE" w:rsidRDefault="00D743E2" w:rsidP="00D743E2">
      <w:pPr>
        <w:pStyle w:val="ListParagraph"/>
        <w:numPr>
          <w:ilvl w:val="0"/>
          <w:numId w:val="2"/>
        </w:numPr>
      </w:pPr>
      <w:r w:rsidRPr="007C77E1">
        <w:rPr>
          <w:b/>
          <w:i/>
        </w:rPr>
        <w:t>Step 3:</w:t>
      </w:r>
      <w:r>
        <w:t xml:space="preserve"> All the luminance values are sorted in the</w:t>
      </w:r>
      <w:r w:rsidR="009D6F10">
        <w:t xml:space="preserve"> 1-D </w:t>
      </w:r>
      <w:r>
        <w:t>ascending order</w:t>
      </w:r>
      <w:r w:rsidR="009D6F10">
        <w:t xml:space="preserve"> vector</w:t>
      </w:r>
      <w:r>
        <w:t xml:space="preserve">. </w:t>
      </w:r>
      <w:r w:rsidR="009D6F10">
        <w:t>The threshold is normally random chosen from 0.85 to 0.95. The element of the 1-D vector, corresponding with this threshold, separates the vector into 2 parts: ones include 85</w:t>
      </w:r>
      <w:r w:rsidR="009D6F10">
        <w:rPr>
          <w:rFonts w:cs="Times New Roman"/>
        </w:rPr>
        <w:t>÷</w:t>
      </w:r>
      <w:r w:rsidR="009D6F10">
        <w:t>95 percentage of the vector having lower values, the other consists 5</w:t>
      </w:r>
      <w:r w:rsidR="009D6F10">
        <w:rPr>
          <w:rFonts w:cs="Times New Roman"/>
        </w:rPr>
        <w:t>÷</w:t>
      </w:r>
      <w:r w:rsidR="009D6F10">
        <w:t>15 percent with higher values.</w:t>
      </w:r>
    </w:p>
    <w:p w:rsidR="00531838" w:rsidRPr="00531838" w:rsidRDefault="00531838" w:rsidP="00531838">
      <w:pPr>
        <w:pStyle w:val="ListParagraph"/>
        <w:numPr>
          <w:ilvl w:val="0"/>
          <w:numId w:val="2"/>
        </w:numPr>
      </w:pPr>
      <w:r w:rsidRPr="007C77E1">
        <w:rPr>
          <w:b/>
          <w:i/>
        </w:rPr>
        <w:t>Step 4:</w:t>
      </w:r>
      <w:r>
        <w:t xml:space="preserve"> The pixel values in 3 channels of the HDR images are divided to the value of the above element called </w:t>
      </w:r>
      <m:oMath>
        <m:sSub>
          <m:sSubPr>
            <m:ctrlPr>
              <w:rPr>
                <w:rFonts w:ascii="Cambria Math" w:hAnsi="Cambria Math"/>
                <w:i/>
              </w:rPr>
            </m:ctrlPr>
          </m:sSubPr>
          <m:e>
            <m:r>
              <w:rPr>
                <w:rFonts w:ascii="Cambria Math" w:hAnsi="Cambria Math"/>
              </w:rPr>
              <m:t>H</m:t>
            </m:r>
          </m:e>
          <m:sub>
            <m:r>
              <w:rPr>
                <w:rFonts w:ascii="Cambria Math" w:hAnsi="Cambria Math"/>
              </w:rPr>
              <m:t>th</m:t>
            </m:r>
          </m:sub>
        </m:sSub>
      </m:oMath>
    </w:p>
    <w:p w:rsidR="00531838" w:rsidRPr="00531838" w:rsidRDefault="00D214DF" w:rsidP="00531838">
      <w:pPr>
        <w:rPr>
          <w:rFonts w:eastAsiaTheme="minorEastAsia"/>
        </w:rPr>
      </w:pPr>
      <m:oMathPara>
        <m:oMath>
          <m:r>
            <w:rPr>
              <w:rFonts w:ascii="Cambria Math" w:hAnsi="Cambria Math"/>
            </w:rPr>
            <m:t>H</m:t>
          </m:r>
          <m:d>
            <m:dPr>
              <m:ctrlPr>
                <w:rPr>
                  <w:rFonts w:ascii="Cambria Math" w:hAnsi="Cambria Math"/>
                  <w:i/>
                </w:rPr>
              </m:ctrlPr>
            </m:dPr>
            <m:e>
              <m:r>
                <w:rPr>
                  <w:rFonts w:ascii="Cambria Math" w:hAnsi="Cambria Math"/>
                </w:rPr>
                <m:t>i,j,k</m:t>
              </m:r>
            </m:e>
          </m:d>
          <m:r>
            <w:rPr>
              <w:rFonts w:ascii="Cambria Math" w:hAnsi="Cambria Math"/>
            </w:rPr>
            <m:t>=</m:t>
          </m:r>
          <m:f>
            <m:fPr>
              <m:ctrlPr>
                <w:rPr>
                  <w:rFonts w:ascii="Cambria Math" w:eastAsiaTheme="minorEastAsia" w:hAnsi="Cambria Math"/>
                  <w:i/>
                </w:rPr>
              </m:ctrlPr>
            </m:fPr>
            <m:num>
              <m:r>
                <w:rPr>
                  <w:rFonts w:ascii="Cambria Math" w:hAnsi="Cambria Math"/>
                </w:rPr>
                <m:t>H</m:t>
              </m:r>
              <m:d>
                <m:dPr>
                  <m:ctrlPr>
                    <w:rPr>
                      <w:rFonts w:ascii="Cambria Math" w:hAnsi="Cambria Math"/>
                      <w:i/>
                    </w:rPr>
                  </m:ctrlPr>
                </m:dPr>
                <m:e>
                  <m:r>
                    <w:rPr>
                      <w:rFonts w:ascii="Cambria Math" w:hAnsi="Cambria Math"/>
                    </w:rPr>
                    <m:t>i,j,k</m:t>
                  </m:r>
                </m:e>
              </m:d>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th</m:t>
                  </m:r>
                </m:sub>
              </m:sSub>
            </m:den>
          </m:f>
        </m:oMath>
      </m:oMathPara>
    </w:p>
    <w:p w:rsidR="00531838" w:rsidRDefault="00531838" w:rsidP="00531838">
      <w:pPr>
        <w:rPr>
          <w:rFonts w:eastAsiaTheme="minorEastAsia"/>
        </w:rPr>
      </w:pPr>
      <w:r>
        <w:rPr>
          <w:rFonts w:eastAsiaTheme="minorEastAsia"/>
        </w:rPr>
        <w:lastRenderedPageBreak/>
        <w:t xml:space="preserve">Where </w:t>
      </w:r>
      <m:oMath>
        <m:r>
          <w:rPr>
            <w:rFonts w:ascii="Cambria Math" w:hAnsi="Cambria Math"/>
          </w:rPr>
          <m:t>H</m:t>
        </m:r>
        <w:bookmarkStart w:id="0" w:name="_GoBack"/>
        <w:bookmarkEnd w:id="0"/>
        <m:d>
          <m:dPr>
            <m:ctrlPr>
              <w:rPr>
                <w:rFonts w:ascii="Cambria Math" w:hAnsi="Cambria Math"/>
                <w:i/>
              </w:rPr>
            </m:ctrlPr>
          </m:dPr>
          <m:e>
            <m:r>
              <w:rPr>
                <w:rFonts w:ascii="Cambria Math" w:hAnsi="Cambria Math"/>
              </w:rPr>
              <m:t>i,j,k</m:t>
            </m:r>
          </m:e>
        </m:d>
      </m:oMath>
      <w:r>
        <w:rPr>
          <w:rFonts w:eastAsiaTheme="minorEastAsia"/>
        </w:rPr>
        <w:t xml:space="preserve"> is the value of pixel </w:t>
      </w:r>
      <m:oMath>
        <m:r>
          <w:rPr>
            <w:rFonts w:ascii="Cambria Math" w:eastAsiaTheme="minorEastAsia" w:hAnsi="Cambria Math"/>
          </w:rPr>
          <m:t>(i,j)</m:t>
        </m:r>
      </m:oMath>
      <w:r>
        <w:rPr>
          <w:rFonts w:eastAsiaTheme="minorEastAsia"/>
        </w:rPr>
        <w:t xml:space="preserve"> </w:t>
      </w:r>
      <w:r w:rsidR="000E15D2">
        <w:rPr>
          <w:rFonts w:eastAsiaTheme="minorEastAsia"/>
        </w:rPr>
        <w:t xml:space="preserve">of the HDR image </w:t>
      </w:r>
      <w:r>
        <w:rPr>
          <w:rFonts w:eastAsiaTheme="minorEastAsia"/>
        </w:rPr>
        <w:t xml:space="preserve">at the channel </w:t>
      </w:r>
      <m:oMath>
        <m:r>
          <w:rPr>
            <w:rFonts w:ascii="Cambria Math" w:eastAsiaTheme="minorEastAsia" w:hAnsi="Cambria Math"/>
          </w:rPr>
          <m:t>k</m:t>
        </m:r>
      </m:oMath>
      <w:r>
        <w:rPr>
          <w:rFonts w:eastAsiaTheme="minorEastAsia"/>
        </w:rPr>
        <w:t>.</w:t>
      </w:r>
    </w:p>
    <w:p w:rsidR="00906EAC" w:rsidRDefault="00906EAC" w:rsidP="00906EAC">
      <w:pPr>
        <w:pStyle w:val="ListParagraph"/>
        <w:numPr>
          <w:ilvl w:val="0"/>
          <w:numId w:val="3"/>
        </w:numPr>
      </w:pPr>
      <w:r w:rsidRPr="007C77E1">
        <w:rPr>
          <w:b/>
          <w:i/>
        </w:rPr>
        <w:t>Step 5:</w:t>
      </w:r>
      <w:r>
        <w:t xml:space="preserve"> </w:t>
      </w:r>
      <w:r w:rsidR="000E15D2">
        <w:t>The raw LDR image is</w:t>
      </w:r>
      <w:r w:rsidR="000F3854">
        <w:t xml:space="preserve"> generated by the below camera function</w:t>
      </w:r>
      <w:r w:rsidR="000E15D2">
        <w:t>:</w:t>
      </w:r>
    </w:p>
    <w:p w:rsidR="000E15D2" w:rsidRPr="000E15D2" w:rsidRDefault="00D214DF" w:rsidP="000E15D2">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i,j,k</m:t>
              </m:r>
            </m:e>
          </m:d>
          <m: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H</m:t>
              </m:r>
            </m:e>
          </m:d>
          <m:r>
            <w:rPr>
              <w:rFonts w:ascii="Cambria Math" w:hAnsi="Cambria Math"/>
            </w:rPr>
            <m:t>=</m:t>
          </m:r>
          <m:d>
            <m:dPr>
              <m:ctrlPr>
                <w:rPr>
                  <w:rFonts w:ascii="Cambria Math" w:hAnsi="Cambria Math"/>
                  <w:i/>
                </w:rPr>
              </m:ctrlPr>
            </m:dPr>
            <m:e>
              <m:r>
                <w:rPr>
                  <w:rFonts w:ascii="Cambria Math" w:hAnsi="Cambria Math"/>
                </w:rPr>
                <m:t>1+σ</m:t>
              </m:r>
            </m:e>
          </m:d>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i,j,k</m:t>
                          </m:r>
                        </m:e>
                      </m:d>
                    </m:e>
                  </m:d>
                </m:e>
                <m:sup>
                  <m:r>
                    <w:rPr>
                      <w:rFonts w:ascii="Cambria Math" w:hAnsi="Cambria Math"/>
                    </w:rPr>
                    <m:t>n</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i,j,k</m:t>
                          </m:r>
                        </m:e>
                      </m:d>
                    </m:e>
                  </m:d>
                </m:e>
                <m:sup>
                  <m:r>
                    <w:rPr>
                      <w:rFonts w:ascii="Cambria Math" w:hAnsi="Cambria Math"/>
                    </w:rPr>
                    <m:t>n</m:t>
                  </m:r>
                </m:sup>
              </m:sSup>
              <m:r>
                <w:rPr>
                  <w:rFonts w:ascii="Cambria Math" w:hAnsi="Cambria Math"/>
                </w:rPr>
                <m:t>+σ</m:t>
              </m:r>
            </m:den>
          </m:f>
        </m:oMath>
      </m:oMathPara>
    </w:p>
    <w:p w:rsidR="000E15D2" w:rsidRDefault="000E15D2" w:rsidP="000E15D2">
      <w:pPr>
        <w:rPr>
          <w:rFonts w:eastAsiaTheme="minorEastAsia"/>
        </w:rPr>
      </w:pPr>
      <w:r>
        <w:rPr>
          <w:rFonts w:eastAsiaTheme="minorEastAsia"/>
        </w:rPr>
        <w:t>Where:</w:t>
      </w:r>
    </w:p>
    <w:p w:rsidR="000E15D2" w:rsidRDefault="00D214DF" w:rsidP="000E15D2">
      <w:pPr>
        <w:pStyle w:val="ListParagraph"/>
        <w:numPr>
          <w:ilvl w:val="0"/>
          <w:numId w:val="4"/>
        </w:numPr>
        <w:rPr>
          <w:rFonts w:eastAsiaTheme="minorEastAsia"/>
        </w:rPr>
      </w:pPr>
      <m:oMath>
        <m:r>
          <w:rPr>
            <w:rFonts w:ascii="Cambria Math" w:hAnsi="Cambria Math"/>
          </w:rPr>
          <m:t>D</m:t>
        </m:r>
        <m:d>
          <m:dPr>
            <m:ctrlPr>
              <w:rPr>
                <w:rFonts w:ascii="Cambria Math" w:hAnsi="Cambria Math"/>
                <w:i/>
              </w:rPr>
            </m:ctrlPr>
          </m:dPr>
          <m:e>
            <m:r>
              <w:rPr>
                <w:rFonts w:ascii="Cambria Math" w:hAnsi="Cambria Math"/>
              </w:rPr>
              <m:t>i,j,k</m:t>
            </m:r>
          </m:e>
        </m:d>
      </m:oMath>
      <w:r w:rsidR="000E15D2" w:rsidRPr="000E15D2">
        <w:rPr>
          <w:rFonts w:eastAsiaTheme="minorEastAsia"/>
        </w:rPr>
        <w:t xml:space="preserve"> is the value of pixel </w:t>
      </w:r>
      <m:oMath>
        <m:r>
          <w:rPr>
            <w:rFonts w:ascii="Cambria Math" w:eastAsiaTheme="minorEastAsia" w:hAnsi="Cambria Math"/>
          </w:rPr>
          <m:t>(i,j)</m:t>
        </m:r>
      </m:oMath>
      <w:r w:rsidR="000E15D2" w:rsidRPr="000E15D2">
        <w:rPr>
          <w:rFonts w:eastAsiaTheme="minorEastAsia"/>
        </w:rPr>
        <w:t xml:space="preserve"> </w:t>
      </w:r>
      <w:r w:rsidR="000E15D2" w:rsidRPr="000E15D2">
        <w:rPr>
          <w:rFonts w:eastAsiaTheme="minorEastAsia"/>
        </w:rPr>
        <w:t xml:space="preserve">of the LDR image </w:t>
      </w:r>
      <w:r w:rsidR="000E15D2" w:rsidRPr="000E15D2">
        <w:rPr>
          <w:rFonts w:eastAsiaTheme="minorEastAsia"/>
        </w:rPr>
        <w:t xml:space="preserve">at the channel </w:t>
      </w:r>
      <m:oMath>
        <m:r>
          <w:rPr>
            <w:rFonts w:ascii="Cambria Math" w:eastAsiaTheme="minorEastAsia" w:hAnsi="Cambria Math"/>
          </w:rPr>
          <m:t>k</m:t>
        </m:r>
      </m:oMath>
      <w:r w:rsidR="000E15D2" w:rsidRPr="000E15D2">
        <w:rPr>
          <w:rFonts w:eastAsiaTheme="minorEastAsia"/>
        </w:rPr>
        <w:t>.</w:t>
      </w:r>
    </w:p>
    <w:p w:rsidR="000E15D2" w:rsidRDefault="000E15D2" w:rsidP="000E15D2">
      <w:pPr>
        <w:pStyle w:val="ListParagraph"/>
        <w:numPr>
          <w:ilvl w:val="0"/>
          <w:numId w:val="4"/>
        </w:numPr>
        <w:rPr>
          <w:rFonts w:eastAsiaTheme="minorEastAsia"/>
        </w:rPr>
      </w:pPr>
      <m:oMath>
        <m:r>
          <w:rPr>
            <w:rFonts w:ascii="Cambria Math" w:hAnsi="Cambria Math"/>
          </w:rPr>
          <m:t>σ~</m:t>
        </m:r>
        <m:r>
          <m:rPr>
            <m:scr m:val="script"/>
          </m:rPr>
          <w:rPr>
            <w:rFonts w:ascii="Cambria Math" w:hAnsi="Cambria Math"/>
          </w:rPr>
          <m:t>N</m:t>
        </m:r>
        <m:d>
          <m:dPr>
            <m:ctrlPr>
              <w:rPr>
                <w:rFonts w:ascii="Cambria Math" w:hAnsi="Cambria Math"/>
                <w:i/>
              </w:rPr>
            </m:ctrlPr>
          </m:dPr>
          <m:e>
            <m:r>
              <w:rPr>
                <w:rFonts w:ascii="Cambria Math" w:hAnsi="Cambria Math"/>
              </w:rPr>
              <m:t>0.9, 0.1</m:t>
            </m:r>
          </m:e>
        </m:d>
      </m:oMath>
      <w:r>
        <w:rPr>
          <w:rFonts w:eastAsiaTheme="minorEastAsia"/>
        </w:rPr>
        <w:t xml:space="preserve"> and </w:t>
      </w:r>
      <m:oMath>
        <m:r>
          <w:rPr>
            <w:rFonts w:ascii="Cambria Math" w:eastAsiaTheme="minorEastAsia" w:hAnsi="Cambria Math"/>
          </w:rPr>
          <m:t>n~</m:t>
        </m:r>
        <m:r>
          <m:rPr>
            <m:scr m:val="script"/>
          </m:rP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0.6, 0.1</m:t>
            </m:r>
          </m:e>
        </m:d>
      </m:oMath>
    </w:p>
    <w:p w:rsidR="000E15D2" w:rsidRDefault="000E15D2" w:rsidP="000E15D2">
      <w:pPr>
        <w:pStyle w:val="ListParagraph"/>
        <w:numPr>
          <w:ilvl w:val="0"/>
          <w:numId w:val="3"/>
        </w:numPr>
        <w:rPr>
          <w:rFonts w:eastAsiaTheme="minorEastAsia"/>
        </w:rPr>
      </w:pPr>
      <w:r w:rsidRPr="007C77E1">
        <w:rPr>
          <w:rFonts w:eastAsiaTheme="minorEastAsia"/>
          <w:b/>
          <w:i/>
        </w:rPr>
        <w:t>Step 6:</w:t>
      </w:r>
      <w:r>
        <w:rPr>
          <w:rFonts w:eastAsiaTheme="minorEastAsia"/>
        </w:rPr>
        <w:t xml:space="preserve"> Because after step 4, the pixel values of the HDR images are from 0 to greater than 1, the pixel values of the raw LDR image also have the same range</w:t>
      </w:r>
      <w:r w:rsidR="00454B63">
        <w:rPr>
          <w:rFonts w:eastAsiaTheme="minorEastAsia"/>
        </w:rPr>
        <w:t>. Hence, these LDR pixel values must be normalized to become integer from 0 to 255.</w:t>
      </w:r>
      <w:r w:rsidR="00035630">
        <w:rPr>
          <w:rFonts w:eastAsiaTheme="minorEastAsia"/>
        </w:rPr>
        <w:t xml:space="preserve"> Then the normalized LDR images are saved in PNG format.</w:t>
      </w:r>
    </w:p>
    <w:p w:rsidR="00454B63" w:rsidRPr="00454B63" w:rsidRDefault="00D214DF" w:rsidP="00454B63">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i,j,k</m:t>
              </m:r>
            </m:e>
          </m:d>
          <m:r>
            <w:rPr>
              <w:rFonts w:ascii="Cambria Math" w:hAnsi="Cambria Math"/>
            </w:rPr>
            <m:t>≔</m:t>
          </m:r>
          <m:r>
            <m:rPr>
              <m:sty m:val="p"/>
            </m:rPr>
            <w:rPr>
              <w:rFonts w:ascii="Cambria Math" w:hAnsi="Cambria Math"/>
            </w:rPr>
            <m:t>uint8</m:t>
          </m:r>
          <m:d>
            <m:dPr>
              <m:begChr m:val="["/>
              <m:endChr m:val="]"/>
              <m:ctrlPr>
                <w:rPr>
                  <w:rFonts w:ascii="Cambria Math" w:hAnsi="Cambria Math"/>
                  <w:i/>
                </w:rPr>
              </m:ctrlPr>
            </m:dPr>
            <m:e>
              <m:r>
                <w:rPr>
                  <w:rFonts w:ascii="Cambria Math" w:hAnsi="Cambria Math"/>
                </w:rPr>
                <m:t>255×</m:t>
              </m:r>
              <m:r>
                <w:rPr>
                  <w:rFonts w:ascii="Cambria Math" w:hAnsi="Cambria Math"/>
                </w:rPr>
                <m:t>D</m:t>
              </m:r>
              <m:d>
                <m:dPr>
                  <m:ctrlPr>
                    <w:rPr>
                      <w:rFonts w:ascii="Cambria Math" w:hAnsi="Cambria Math"/>
                      <w:i/>
                    </w:rPr>
                  </m:ctrlPr>
                </m:dPr>
                <m:e>
                  <m:r>
                    <w:rPr>
                      <w:rFonts w:ascii="Cambria Math" w:hAnsi="Cambria Math"/>
                    </w:rPr>
                    <m:t>i,j,k</m:t>
                  </m:r>
                </m:e>
              </m:d>
            </m:e>
          </m:d>
        </m:oMath>
      </m:oMathPara>
    </w:p>
    <w:p w:rsidR="000E15D2" w:rsidRPr="007C77E1" w:rsidRDefault="000E15D2" w:rsidP="007C77E1">
      <w:pPr>
        <w:pStyle w:val="ListParagraph"/>
        <w:numPr>
          <w:ilvl w:val="0"/>
          <w:numId w:val="1"/>
        </w:numPr>
        <w:ind w:left="360"/>
        <w:outlineLvl w:val="0"/>
        <w:rPr>
          <w:b/>
        </w:rPr>
      </w:pPr>
      <w:r w:rsidRPr="007C77E1">
        <w:rPr>
          <w:b/>
        </w:rPr>
        <w:t>Training Process</w:t>
      </w:r>
    </w:p>
    <w:p w:rsidR="000E15D2" w:rsidRDefault="007E28B8" w:rsidP="007E28B8">
      <w:pPr>
        <w:rPr>
          <w:rFonts w:cs="Times New Roman"/>
          <w:szCs w:val="26"/>
        </w:rPr>
      </w:pPr>
      <w:r>
        <w:t xml:space="preserve">First, the HDR image is read by using function </w:t>
      </w:r>
      <w:r w:rsidRPr="007E28B8">
        <w:rPr>
          <w:rFonts w:ascii="Consolas" w:hAnsi="Consolas"/>
          <w:sz w:val="22"/>
        </w:rPr>
        <w:t>imageio.imread()</w:t>
      </w:r>
      <w:r>
        <w:rPr>
          <w:rFonts w:cs="Times New Roman"/>
          <w:szCs w:val="26"/>
        </w:rPr>
        <w:t xml:space="preserve">. </w:t>
      </w:r>
      <w:r w:rsidR="008F40EB">
        <w:rPr>
          <w:rFonts w:cs="Times New Roman"/>
          <w:szCs w:val="26"/>
        </w:rPr>
        <w:t>Next,</w:t>
      </w:r>
      <w:r w:rsidR="00537F90">
        <w:rPr>
          <w:rFonts w:cs="Times New Roman"/>
          <w:szCs w:val="26"/>
        </w:rPr>
        <w:t xml:space="preserve"> all zero-pixel rows in the HDR image are removed. </w:t>
      </w:r>
      <w:r>
        <w:rPr>
          <w:rFonts w:cs="Times New Roman"/>
          <w:szCs w:val="26"/>
        </w:rPr>
        <w:t>After</w:t>
      </w:r>
      <w:r w:rsidR="00537F90">
        <w:rPr>
          <w:rFonts w:cs="Times New Roman"/>
          <w:szCs w:val="26"/>
        </w:rPr>
        <w:t xml:space="preserve"> that</w:t>
      </w:r>
      <w:r>
        <w:rPr>
          <w:rFonts w:cs="Times New Roman"/>
          <w:szCs w:val="26"/>
        </w:rPr>
        <w:t>, a</w:t>
      </w:r>
      <w:r w:rsidR="00537F90">
        <w:rPr>
          <w:rFonts w:cs="Times New Roman"/>
          <w:szCs w:val="26"/>
        </w:rPr>
        <w:t xml:space="preserve"> crop</w:t>
      </w:r>
      <w:r>
        <w:rPr>
          <w:rFonts w:cs="Times New Roman"/>
          <w:szCs w:val="26"/>
        </w:rPr>
        <w:t xml:space="preserve">, covering </w:t>
      </w:r>
      <w:r w:rsidR="00537F90">
        <w:rPr>
          <w:rFonts w:cs="Times New Roman"/>
          <w:szCs w:val="26"/>
        </w:rPr>
        <w:t xml:space="preserve">uniformly from </w:t>
      </w:r>
      <w:r>
        <w:rPr>
          <w:rFonts w:cs="Times New Roman"/>
          <w:szCs w:val="26"/>
        </w:rPr>
        <w:t>20</w:t>
      </w:r>
      <w:r w:rsidR="00537F90">
        <w:rPr>
          <w:rFonts w:cs="Times New Roman"/>
          <w:szCs w:val="26"/>
        </w:rPr>
        <w:t xml:space="preserve"> to</w:t>
      </w:r>
      <w:r>
        <w:rPr>
          <w:rFonts w:cs="Times New Roman"/>
          <w:szCs w:val="26"/>
        </w:rPr>
        <w:t xml:space="preserve"> 60 percentage of the HDR image, is randomly cropped</w:t>
      </w:r>
      <w:r w:rsidR="00537F90">
        <w:rPr>
          <w:rFonts w:cs="Times New Roman"/>
          <w:szCs w:val="26"/>
        </w:rPr>
        <w:t xml:space="preserve"> from the image</w:t>
      </w:r>
      <w:r w:rsidR="00E3405C">
        <w:rPr>
          <w:rFonts w:cs="Times New Roman"/>
          <w:szCs w:val="26"/>
        </w:rPr>
        <w:t xml:space="preserve"> by using function </w:t>
      </w:r>
      <w:r w:rsidR="00E3405C" w:rsidRPr="00E3405C">
        <w:rPr>
          <w:rFonts w:ascii="Consolas" w:hAnsi="Consolas" w:cs="Times New Roman"/>
          <w:sz w:val="22"/>
        </w:rPr>
        <w:t>tf.random_crop()</w:t>
      </w:r>
      <w:r w:rsidR="00537F90">
        <w:rPr>
          <w:rFonts w:cs="Times New Roman"/>
          <w:szCs w:val="26"/>
        </w:rPr>
        <w:t xml:space="preserve">. </w:t>
      </w:r>
      <w:r w:rsidR="00E3405C">
        <w:rPr>
          <w:rFonts w:cs="Times New Roman"/>
          <w:szCs w:val="26"/>
        </w:rPr>
        <w:t>However, notice that a</w:t>
      </w:r>
      <w:r w:rsidR="00537F90">
        <w:rPr>
          <w:rFonts w:cs="Times New Roman"/>
          <w:szCs w:val="26"/>
        </w:rPr>
        <w:t xml:space="preserve">fter removing all zero-pixel rows, </w:t>
      </w:r>
      <w:r>
        <w:rPr>
          <w:rFonts w:cs="Times New Roman"/>
          <w:szCs w:val="26"/>
        </w:rPr>
        <w:t>the images have various resolution from 800×1920 to 1080×1920</w:t>
      </w:r>
      <w:r w:rsidR="00537F90">
        <w:rPr>
          <w:rFonts w:cs="Times New Roman"/>
          <w:szCs w:val="26"/>
        </w:rPr>
        <w:t>, so the crop size requires an upper bound to avoid cropping larger size than the size of the images.</w:t>
      </w:r>
    </w:p>
    <w:p w:rsidR="008F40EB" w:rsidRPr="008F40EB" w:rsidRDefault="008F40EB" w:rsidP="007E28B8">
      <w:pPr>
        <w:rPr>
          <w:rFonts w:eastAsiaTheme="minorEastAsia" w:cs="Times New Roman"/>
          <w:szCs w:val="26"/>
        </w:rPr>
      </w:pPr>
      <m:oMathPara>
        <m:oMath>
          <m:func>
            <m:funcPr>
              <m:ctrlPr>
                <w:rPr>
                  <w:rFonts w:ascii="Cambria Math" w:hAnsi="Cambria Math" w:cs="Times New Roman"/>
                  <w:szCs w:val="26"/>
                </w:rPr>
              </m:ctrlPr>
            </m:funcPr>
            <m:fName>
              <m:r>
                <m:rPr>
                  <m:sty m:val="p"/>
                </m:rPr>
                <w:rPr>
                  <w:rFonts w:ascii="Cambria Math" w:hAnsi="Cambria Math" w:cs="Times New Roman"/>
                  <w:szCs w:val="26"/>
                </w:rPr>
                <m:t>min</m:t>
              </m:r>
            </m:fName>
            <m:e>
              <m:r>
                <w:rPr>
                  <w:rFonts w:ascii="Cambria Math" w:hAnsi="Cambria Math" w:cs="Times New Roman"/>
                  <w:szCs w:val="26"/>
                </w:rPr>
                <m:t>cropsize</m:t>
              </m:r>
            </m:e>
          </m:func>
          <m:r>
            <w:rPr>
              <w:rFonts w:ascii="Cambria Math" w:hAnsi="Cambria Math" w:cs="Times New Roman"/>
              <w:szCs w:val="26"/>
            </w:rPr>
            <m:t>=</m:t>
          </m:r>
          <m:r>
            <m:rPr>
              <m:sty m:val="p"/>
            </m:rPr>
            <w:rPr>
              <w:rFonts w:ascii="Cambria Math" w:hAnsi="Cambria Math" w:cs="Times New Roman"/>
              <w:szCs w:val="26"/>
            </w:rPr>
            <m:t>int</m:t>
          </m:r>
          <m:d>
            <m:dPr>
              <m:ctrlPr>
                <w:rPr>
                  <w:rFonts w:ascii="Cambria Math" w:eastAsiaTheme="minorEastAsia" w:hAnsi="Cambria Math" w:cs="Times New Roman"/>
                  <w:i/>
                  <w:szCs w:val="26"/>
                </w:rPr>
              </m:ctrlPr>
            </m:dPr>
            <m:e>
              <m:rad>
                <m:radPr>
                  <m:degHide m:val="1"/>
                  <m:ctrlPr>
                    <w:rPr>
                      <w:rFonts w:ascii="Cambria Math" w:eastAsiaTheme="minorEastAsia" w:hAnsi="Cambria Math" w:cs="Times New Roman"/>
                      <w:i/>
                      <w:szCs w:val="26"/>
                    </w:rPr>
                  </m:ctrlPr>
                </m:radPr>
                <m:deg/>
                <m:e>
                  <m:r>
                    <w:rPr>
                      <w:rFonts w:ascii="Cambria Math" w:eastAsiaTheme="minorEastAsia" w:hAnsi="Cambria Math" w:cs="Times New Roman"/>
                      <w:szCs w:val="26"/>
                    </w:rPr>
                    <m:t>800×1920×0.2</m:t>
                  </m:r>
                </m:e>
              </m:rad>
            </m:e>
          </m:d>
          <m:r>
            <w:rPr>
              <w:rFonts w:ascii="Cambria Math" w:eastAsiaTheme="minorEastAsia" w:hAnsi="Cambria Math" w:cs="Times New Roman"/>
              <w:szCs w:val="26"/>
            </w:rPr>
            <m:t>=554</m:t>
          </m:r>
          <m:r>
            <w:rPr>
              <w:rFonts w:ascii="Cambria Math" w:eastAsiaTheme="minorEastAsia" w:hAnsi="Cambria Math" w:cs="Times New Roman"/>
              <w:szCs w:val="26"/>
            </w:rPr>
            <w:br/>
          </m:r>
        </m:oMath>
        <m:oMath>
          <m:func>
            <m:funcPr>
              <m:ctrlPr>
                <w:rPr>
                  <w:rFonts w:ascii="Cambria Math" w:hAnsi="Cambria Math" w:cs="Times New Roman"/>
                  <w:i/>
                  <w:szCs w:val="26"/>
                </w:rPr>
              </m:ctrlPr>
            </m:funcPr>
            <m:fName>
              <m:r>
                <m:rPr>
                  <m:sty m:val="p"/>
                </m:rPr>
                <w:rPr>
                  <w:rFonts w:ascii="Cambria Math" w:hAnsi="Cambria Math" w:cs="Times New Roman"/>
                  <w:szCs w:val="26"/>
                </w:rPr>
                <m:t>max</m:t>
              </m:r>
            </m:fName>
            <m:e>
              <m:r>
                <w:rPr>
                  <w:rFonts w:ascii="Cambria Math" w:hAnsi="Cambria Math" w:cs="Times New Roman"/>
                  <w:szCs w:val="26"/>
                </w:rPr>
                <m:t>cropsize=</m:t>
              </m:r>
              <m:r>
                <m:rPr>
                  <m:sty m:val="p"/>
                </m:rPr>
                <w:rPr>
                  <w:rFonts w:ascii="Cambria Math" w:hAnsi="Cambria Math" w:cs="Times New Roman"/>
                  <w:szCs w:val="26"/>
                </w:rPr>
                <m:t>min</m:t>
              </m:r>
              <m:d>
                <m:dPr>
                  <m:begChr m:val="{"/>
                  <m:endChr m:val="}"/>
                  <m:ctrlPr>
                    <w:rPr>
                      <w:rFonts w:ascii="Cambria Math" w:hAnsi="Cambria Math" w:cs="Times New Roman"/>
                      <w:i/>
                      <w:szCs w:val="26"/>
                    </w:rPr>
                  </m:ctrlPr>
                </m:dPr>
                <m:e>
                  <m:r>
                    <m:rPr>
                      <m:sty m:val="p"/>
                    </m:rPr>
                    <w:rPr>
                      <w:rFonts w:ascii="Cambria Math" w:hAnsi="Cambria Math" w:cs="Times New Roman"/>
                      <w:szCs w:val="26"/>
                    </w:rPr>
                    <m:t>int</m:t>
                  </m:r>
                  <m:d>
                    <m:dPr>
                      <m:ctrlPr>
                        <w:rPr>
                          <w:rFonts w:ascii="Cambria Math" w:eastAsiaTheme="minorEastAsia" w:hAnsi="Cambria Math" w:cs="Times New Roman"/>
                          <w:i/>
                          <w:szCs w:val="26"/>
                        </w:rPr>
                      </m:ctrlPr>
                    </m:dPr>
                    <m:e>
                      <m:rad>
                        <m:radPr>
                          <m:degHide m:val="1"/>
                          <m:ctrlPr>
                            <w:rPr>
                              <w:rFonts w:ascii="Cambria Math" w:eastAsiaTheme="minorEastAsia" w:hAnsi="Cambria Math" w:cs="Times New Roman"/>
                              <w:i/>
                              <w:szCs w:val="26"/>
                            </w:rPr>
                          </m:ctrlPr>
                        </m:radPr>
                        <m:deg/>
                        <m:e>
                          <m:r>
                            <w:rPr>
                              <w:rFonts w:ascii="Cambria Math" w:eastAsiaTheme="minorEastAsia" w:hAnsi="Cambria Math" w:cs="Times New Roman"/>
                              <w:szCs w:val="26"/>
                            </w:rPr>
                            <m:t>1080×1920×0.6</m:t>
                          </m:r>
                        </m:e>
                      </m:rad>
                    </m:e>
                  </m:d>
                  <m:r>
                    <w:rPr>
                      <w:rFonts w:ascii="Cambria Math" w:eastAsiaTheme="minorEastAsia" w:hAnsi="Cambria Math" w:cs="Times New Roman"/>
                      <w:szCs w:val="26"/>
                    </w:rPr>
                    <m:t>,1080</m:t>
                  </m:r>
                </m:e>
              </m:d>
            </m:e>
          </m:func>
          <m:r>
            <w:rPr>
              <w:rFonts w:ascii="Cambria Math" w:hAnsi="Cambria Math" w:cs="Times New Roman"/>
              <w:szCs w:val="26"/>
            </w:rPr>
            <m:t>=1080</m:t>
          </m:r>
        </m:oMath>
      </m:oMathPara>
    </w:p>
    <w:p w:rsidR="008F40EB" w:rsidRDefault="008F40EB" w:rsidP="007E28B8">
      <w:pPr>
        <w:rPr>
          <w:rFonts w:eastAsiaTheme="minorEastAsia" w:cs="Times New Roman"/>
          <w:szCs w:val="26"/>
        </w:rPr>
      </w:pPr>
      <w:r>
        <w:rPr>
          <w:rFonts w:eastAsiaTheme="minorEastAsia" w:cs="Times New Roman"/>
          <w:szCs w:val="26"/>
        </w:rPr>
        <w:t xml:space="preserve">The crop size always larger than 320. Hence, the crop must be bilinear down-sampling to 320×320 by using function </w:t>
      </w:r>
      <w:r w:rsidRPr="008F40EB">
        <w:rPr>
          <w:rFonts w:ascii="Consolas" w:eastAsiaTheme="minorEastAsia" w:hAnsi="Consolas" w:cs="Times New Roman"/>
          <w:sz w:val="22"/>
        </w:rPr>
        <w:t>tf.image.resize_images()</w:t>
      </w:r>
      <w:r>
        <w:rPr>
          <w:rFonts w:eastAsiaTheme="minorEastAsia" w:cs="Times New Roman"/>
          <w:szCs w:val="26"/>
        </w:rPr>
        <w:t>. So, the HDR patch is created. The LDR patch is generated from the HDR patch</w:t>
      </w:r>
      <w:r w:rsidR="00E3405C">
        <w:rPr>
          <w:rFonts w:eastAsiaTheme="minorEastAsia" w:cs="Times New Roman"/>
          <w:szCs w:val="26"/>
        </w:rPr>
        <w:t xml:space="preserve"> by following step 1 to 5 in Section 1, then using the below equation</w:t>
      </w:r>
      <w:r w:rsidR="00EC6591">
        <w:rPr>
          <w:rFonts w:eastAsiaTheme="minorEastAsia" w:cs="Times New Roman"/>
          <w:szCs w:val="26"/>
        </w:rPr>
        <w:t>s, respectively:</w:t>
      </w:r>
    </w:p>
    <w:p w:rsidR="00E3405C" w:rsidRPr="00EC6591" w:rsidRDefault="00D214DF" w:rsidP="007E28B8">
      <w:pPr>
        <w:rPr>
          <w:rFonts w:eastAsiaTheme="minorEastAsia" w:cs="Times New Roman"/>
          <w:szCs w:val="26"/>
        </w:rPr>
      </w:pPr>
      <m:oMathPara>
        <m:oMath>
          <m:r>
            <w:rPr>
              <w:rFonts w:ascii="Cambria Math" w:hAnsi="Cambria Math" w:cs="Times New Roman"/>
              <w:szCs w:val="26"/>
            </w:rPr>
            <m:t>D</m:t>
          </m:r>
          <m:d>
            <m:dPr>
              <m:ctrlPr>
                <w:rPr>
                  <w:rFonts w:ascii="Cambria Math" w:hAnsi="Cambria Math" w:cs="Times New Roman"/>
                  <w:i/>
                  <w:szCs w:val="26"/>
                </w:rPr>
              </m:ctrlPr>
            </m:dPr>
            <m:e>
              <m:r>
                <w:rPr>
                  <w:rFonts w:ascii="Cambria Math" w:hAnsi="Cambria Math" w:cs="Times New Roman"/>
                  <w:szCs w:val="26"/>
                </w:rPr>
                <m:t>i,j,k</m:t>
              </m:r>
            </m:e>
          </m:d>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255×</m:t>
              </m:r>
              <m:r>
                <m:rPr>
                  <m:sty m:val="p"/>
                </m:rPr>
                <w:rPr>
                  <w:rFonts w:ascii="Cambria Math" w:hAnsi="Cambria Math" w:cs="Times New Roman"/>
                  <w:szCs w:val="26"/>
                </w:rPr>
                <m:t>min</m:t>
              </m:r>
              <m:d>
                <m:dPr>
                  <m:begChr m:val="{"/>
                  <m:endChr m:val="}"/>
                  <m:ctrlPr>
                    <w:rPr>
                      <w:rFonts w:ascii="Cambria Math" w:hAnsi="Cambria Math" w:cs="Times New Roman"/>
                      <w:i/>
                      <w:szCs w:val="26"/>
                    </w:rPr>
                  </m:ctrlPr>
                </m:dPr>
                <m:e>
                  <m:r>
                    <w:rPr>
                      <w:rFonts w:ascii="Cambria Math" w:hAnsi="Cambria Math" w:cs="Times New Roman"/>
                      <w:szCs w:val="26"/>
                    </w:rPr>
                    <m:t>1,</m:t>
                  </m:r>
                  <m:r>
                    <w:rPr>
                      <w:rFonts w:ascii="Cambria Math" w:hAnsi="Cambria Math" w:cs="Times New Roman"/>
                      <w:szCs w:val="26"/>
                    </w:rPr>
                    <m:t>D</m:t>
                  </m:r>
                  <m:d>
                    <m:dPr>
                      <m:ctrlPr>
                        <w:rPr>
                          <w:rFonts w:ascii="Cambria Math" w:hAnsi="Cambria Math" w:cs="Times New Roman"/>
                          <w:i/>
                          <w:szCs w:val="26"/>
                        </w:rPr>
                      </m:ctrlPr>
                    </m:dPr>
                    <m:e>
                      <m:r>
                        <w:rPr>
                          <w:rFonts w:ascii="Cambria Math" w:hAnsi="Cambria Math" w:cs="Times New Roman"/>
                          <w:szCs w:val="26"/>
                        </w:rPr>
                        <m:t>i,j,k</m:t>
                      </m:r>
                    </m:e>
                  </m:d>
                </m:e>
              </m:d>
              <m:r>
                <w:rPr>
                  <w:rFonts w:ascii="Cambria Math" w:hAnsi="Cambria Math" w:cs="Times New Roman"/>
                  <w:szCs w:val="26"/>
                </w:rPr>
                <m:t>+0.5</m:t>
              </m:r>
            </m:num>
            <m:den>
              <m:r>
                <w:rPr>
                  <w:rFonts w:ascii="Cambria Math" w:hAnsi="Cambria Math" w:cs="Times New Roman"/>
                  <w:szCs w:val="26"/>
                </w:rPr>
                <m:t>255</m:t>
              </m:r>
            </m:den>
          </m:f>
        </m:oMath>
      </m:oMathPara>
    </w:p>
    <w:p w:rsidR="00EC6591" w:rsidRDefault="00EC6591" w:rsidP="007E28B8">
      <w:pPr>
        <w:rPr>
          <w:rFonts w:eastAsiaTheme="minorEastAsia" w:cs="Times New Roman"/>
          <w:szCs w:val="26"/>
        </w:rPr>
      </w:pPr>
      <w:r>
        <w:rPr>
          <w:rFonts w:eastAsiaTheme="minorEastAsia" w:cs="Times New Roman"/>
          <w:szCs w:val="26"/>
        </w:rPr>
        <w:t xml:space="preserve">Where </w:t>
      </w:r>
      <m:oMath>
        <m:r>
          <w:rPr>
            <w:rFonts w:ascii="Cambria Math" w:hAnsi="Cambria Math" w:cs="Times New Roman"/>
            <w:szCs w:val="26"/>
          </w:rPr>
          <m:t>X</m:t>
        </m:r>
        <m:d>
          <m:dPr>
            <m:ctrlPr>
              <w:rPr>
                <w:rFonts w:ascii="Cambria Math" w:hAnsi="Cambria Math" w:cs="Times New Roman"/>
                <w:i/>
                <w:szCs w:val="26"/>
              </w:rPr>
            </m:ctrlPr>
          </m:dPr>
          <m:e>
            <m:r>
              <w:rPr>
                <w:rFonts w:ascii="Cambria Math" w:hAnsi="Cambria Math" w:cs="Times New Roman"/>
                <w:szCs w:val="26"/>
              </w:rPr>
              <m:t>i,j,k</m:t>
            </m:r>
          </m:e>
        </m:d>
      </m:oMath>
      <w:r>
        <w:rPr>
          <w:rFonts w:eastAsiaTheme="minorEastAsia" w:cs="Times New Roman"/>
          <w:szCs w:val="26"/>
        </w:rPr>
        <w:t xml:space="preserve"> is the value of pixel </w:t>
      </w:r>
      <m:oMath>
        <m:r>
          <w:rPr>
            <w:rFonts w:ascii="Cambria Math" w:eastAsiaTheme="minorEastAsia" w:hAnsi="Cambria Math" w:cs="Times New Roman"/>
            <w:szCs w:val="26"/>
          </w:rPr>
          <m:t>(i,j)</m:t>
        </m:r>
      </m:oMath>
      <w:r>
        <w:rPr>
          <w:rFonts w:eastAsiaTheme="minorEastAsia" w:cs="Times New Roman"/>
          <w:szCs w:val="26"/>
        </w:rPr>
        <w:t xml:space="preserve"> at channel </w:t>
      </w:r>
      <m:oMath>
        <m:r>
          <w:rPr>
            <w:rFonts w:ascii="Cambria Math" w:eastAsiaTheme="minorEastAsia" w:hAnsi="Cambria Math" w:cs="Times New Roman"/>
            <w:szCs w:val="26"/>
          </w:rPr>
          <m:t>k</m:t>
        </m:r>
      </m:oMath>
      <w:r>
        <w:rPr>
          <w:rFonts w:eastAsiaTheme="minorEastAsia" w:cs="Times New Roman"/>
          <w:szCs w:val="26"/>
        </w:rPr>
        <w:t xml:space="preserve"> in the LDR patch.</w:t>
      </w:r>
    </w:p>
    <w:p w:rsidR="00C117D7" w:rsidRDefault="00C117D7" w:rsidP="007E28B8">
      <w:pPr>
        <w:rPr>
          <w:rFonts w:eastAsiaTheme="minorEastAsia" w:cs="Times New Roman"/>
          <w:szCs w:val="26"/>
        </w:rPr>
      </w:pPr>
      <w:r>
        <w:rPr>
          <w:rFonts w:eastAsiaTheme="minorEastAsia" w:cs="Times New Roman"/>
          <w:szCs w:val="26"/>
        </w:rPr>
        <w:t>Finally, the value of pixel in the HDR and LDR patch must be clamped to avoid outliner. For the LDR patch, the pixel value from 0 to 1 while for the HDR patch, from 0 to 10.</w:t>
      </w:r>
    </w:p>
    <w:p w:rsidR="00C117D7" w:rsidRPr="00C117D7" w:rsidRDefault="00D214DF" w:rsidP="00C117D7">
      <w:pPr>
        <w:rPr>
          <w:rFonts w:eastAsiaTheme="minorEastAsia" w:cs="Times New Roman"/>
          <w:szCs w:val="26"/>
        </w:rPr>
      </w:pPr>
      <m:oMathPara>
        <m:oMath>
          <m:r>
            <w:rPr>
              <w:rFonts w:ascii="Cambria Math" w:hAnsi="Cambria Math" w:cs="Times New Roman"/>
              <w:szCs w:val="26"/>
            </w:rPr>
            <m:t>D</m:t>
          </m:r>
          <m:d>
            <m:dPr>
              <m:ctrlPr>
                <w:rPr>
                  <w:rFonts w:ascii="Cambria Math" w:hAnsi="Cambria Math" w:cs="Times New Roman"/>
                  <w:i/>
                  <w:szCs w:val="26"/>
                </w:rPr>
              </m:ctrlPr>
            </m:dPr>
            <m:e>
              <m:r>
                <w:rPr>
                  <w:rFonts w:ascii="Cambria Math" w:hAnsi="Cambria Math" w:cs="Times New Roman"/>
                  <w:szCs w:val="26"/>
                </w:rPr>
                <m:t>i,j,k</m:t>
              </m:r>
            </m:e>
          </m:d>
          <m:r>
            <w:rPr>
              <w:rFonts w:ascii="Cambria Math" w:hAnsi="Cambria Math" w:cs="Times New Roman"/>
              <w:szCs w:val="26"/>
            </w:rPr>
            <m:t>=</m:t>
          </m:r>
          <m:r>
            <m:rPr>
              <m:sty m:val="p"/>
            </m:rPr>
            <w:rPr>
              <w:rFonts w:ascii="Cambria Math" w:hAnsi="Cambria Math" w:cs="Times New Roman"/>
              <w:szCs w:val="26"/>
            </w:rPr>
            <m:t>min</m:t>
          </m:r>
          <m:d>
            <m:dPr>
              <m:begChr m:val="{"/>
              <m:endChr m:val="}"/>
              <m:ctrlPr>
                <w:rPr>
                  <w:rFonts w:ascii="Cambria Math" w:hAnsi="Cambria Math" w:cs="Times New Roman"/>
                  <w:i/>
                  <w:szCs w:val="26"/>
                </w:rPr>
              </m:ctrlPr>
            </m:dPr>
            <m:e>
              <m:r>
                <w:rPr>
                  <w:rFonts w:ascii="Cambria Math" w:hAnsi="Cambria Math" w:cs="Times New Roman"/>
                  <w:szCs w:val="26"/>
                </w:rPr>
                <m:t>1,</m:t>
              </m:r>
              <m:r>
                <m:rPr>
                  <m:sty m:val="p"/>
                </m:rPr>
                <w:rPr>
                  <w:rFonts w:ascii="Cambria Math" w:hAnsi="Cambria Math" w:cs="Times New Roman"/>
                  <w:szCs w:val="26"/>
                </w:rPr>
                <m:t>max</m:t>
              </m:r>
              <m:d>
                <m:dPr>
                  <m:begChr m:val="{"/>
                  <m:endChr m:val="}"/>
                  <m:ctrlPr>
                    <w:rPr>
                      <w:rFonts w:ascii="Cambria Math" w:hAnsi="Cambria Math" w:cs="Times New Roman"/>
                      <w:i/>
                      <w:szCs w:val="26"/>
                    </w:rPr>
                  </m:ctrlPr>
                </m:dPr>
                <m:e>
                  <m:r>
                    <w:rPr>
                      <w:rFonts w:ascii="Cambria Math" w:hAnsi="Cambria Math" w:cs="Times New Roman"/>
                      <w:szCs w:val="26"/>
                    </w:rPr>
                    <m:t>0,</m:t>
                  </m:r>
                  <m:r>
                    <w:rPr>
                      <w:rFonts w:ascii="Cambria Math" w:hAnsi="Cambria Math" w:cs="Times New Roman"/>
                      <w:szCs w:val="26"/>
                    </w:rPr>
                    <m:t>D</m:t>
                  </m:r>
                  <m:d>
                    <m:dPr>
                      <m:ctrlPr>
                        <w:rPr>
                          <w:rFonts w:ascii="Cambria Math" w:hAnsi="Cambria Math" w:cs="Times New Roman"/>
                          <w:i/>
                          <w:szCs w:val="26"/>
                        </w:rPr>
                      </m:ctrlPr>
                    </m:dPr>
                    <m:e>
                      <m:r>
                        <w:rPr>
                          <w:rFonts w:ascii="Cambria Math" w:hAnsi="Cambria Math" w:cs="Times New Roman"/>
                          <w:szCs w:val="26"/>
                        </w:rPr>
                        <m:t>i,j,k</m:t>
                      </m:r>
                    </m:e>
                  </m:d>
                </m:e>
              </m:d>
            </m:e>
          </m:d>
        </m:oMath>
      </m:oMathPara>
    </w:p>
    <w:p w:rsidR="00C117D7" w:rsidRPr="00EC6591" w:rsidRDefault="00D214DF" w:rsidP="00C117D7">
      <w:pPr>
        <w:rPr>
          <w:rFonts w:eastAsiaTheme="minorEastAsia" w:cs="Times New Roman"/>
          <w:szCs w:val="26"/>
        </w:rPr>
      </w:pPr>
      <m:oMathPara>
        <m:oMath>
          <m:r>
            <w:rPr>
              <w:rFonts w:ascii="Cambria Math" w:hAnsi="Cambria Math" w:cs="Times New Roman"/>
              <w:szCs w:val="26"/>
            </w:rPr>
            <m:t>H</m:t>
          </m:r>
          <m:d>
            <m:dPr>
              <m:ctrlPr>
                <w:rPr>
                  <w:rFonts w:ascii="Cambria Math" w:hAnsi="Cambria Math" w:cs="Times New Roman"/>
                  <w:i/>
                  <w:szCs w:val="26"/>
                </w:rPr>
              </m:ctrlPr>
            </m:dPr>
            <m:e>
              <m:r>
                <w:rPr>
                  <w:rFonts w:ascii="Cambria Math" w:hAnsi="Cambria Math" w:cs="Times New Roman"/>
                  <w:szCs w:val="26"/>
                </w:rPr>
                <m:t>i,j,k</m:t>
              </m:r>
            </m:e>
          </m:d>
          <m:r>
            <w:rPr>
              <w:rFonts w:ascii="Cambria Math" w:hAnsi="Cambria Math" w:cs="Times New Roman"/>
              <w:szCs w:val="26"/>
            </w:rPr>
            <m:t>=</m:t>
          </m:r>
          <m:r>
            <m:rPr>
              <m:sty m:val="p"/>
            </m:rPr>
            <w:rPr>
              <w:rFonts w:ascii="Cambria Math" w:hAnsi="Cambria Math" w:cs="Times New Roman"/>
              <w:szCs w:val="26"/>
            </w:rPr>
            <m:t>min</m:t>
          </m:r>
          <m:d>
            <m:dPr>
              <m:begChr m:val="{"/>
              <m:endChr m:val="}"/>
              <m:ctrlPr>
                <w:rPr>
                  <w:rFonts w:ascii="Cambria Math" w:hAnsi="Cambria Math" w:cs="Times New Roman"/>
                  <w:i/>
                  <w:szCs w:val="26"/>
                </w:rPr>
              </m:ctrlPr>
            </m:dPr>
            <m:e>
              <m:r>
                <w:rPr>
                  <w:rFonts w:ascii="Cambria Math" w:hAnsi="Cambria Math" w:cs="Times New Roman"/>
                  <w:szCs w:val="26"/>
                </w:rPr>
                <m:t>1</m:t>
              </m:r>
              <m:r>
                <w:rPr>
                  <w:rFonts w:ascii="Cambria Math" w:hAnsi="Cambria Math" w:cs="Times New Roman"/>
                  <w:szCs w:val="26"/>
                </w:rPr>
                <m:t>0</m:t>
              </m:r>
              <m:r>
                <w:rPr>
                  <w:rFonts w:ascii="Cambria Math" w:hAnsi="Cambria Math" w:cs="Times New Roman"/>
                  <w:szCs w:val="26"/>
                </w:rPr>
                <m:t>,</m:t>
              </m:r>
              <m:r>
                <m:rPr>
                  <m:sty m:val="p"/>
                </m:rPr>
                <w:rPr>
                  <w:rFonts w:ascii="Cambria Math" w:hAnsi="Cambria Math" w:cs="Times New Roman"/>
                  <w:szCs w:val="26"/>
                </w:rPr>
                <m:t>max</m:t>
              </m:r>
              <m:d>
                <m:dPr>
                  <m:begChr m:val="{"/>
                  <m:endChr m:val="}"/>
                  <m:ctrlPr>
                    <w:rPr>
                      <w:rFonts w:ascii="Cambria Math" w:hAnsi="Cambria Math" w:cs="Times New Roman"/>
                      <w:i/>
                      <w:szCs w:val="26"/>
                    </w:rPr>
                  </m:ctrlPr>
                </m:dPr>
                <m:e>
                  <m:r>
                    <w:rPr>
                      <w:rFonts w:ascii="Cambria Math" w:hAnsi="Cambria Math" w:cs="Times New Roman"/>
                      <w:szCs w:val="26"/>
                    </w:rPr>
                    <m:t>0,</m:t>
                  </m:r>
                  <m:r>
                    <w:rPr>
                      <w:rFonts w:ascii="Cambria Math" w:hAnsi="Cambria Math" w:cs="Times New Roman"/>
                      <w:szCs w:val="26"/>
                    </w:rPr>
                    <m:t>H</m:t>
                  </m:r>
                  <m:d>
                    <m:dPr>
                      <m:ctrlPr>
                        <w:rPr>
                          <w:rFonts w:ascii="Cambria Math" w:hAnsi="Cambria Math" w:cs="Times New Roman"/>
                          <w:i/>
                          <w:szCs w:val="26"/>
                        </w:rPr>
                      </m:ctrlPr>
                    </m:dPr>
                    <m:e>
                      <m:r>
                        <w:rPr>
                          <w:rFonts w:ascii="Cambria Math" w:hAnsi="Cambria Math" w:cs="Times New Roman"/>
                          <w:szCs w:val="26"/>
                        </w:rPr>
                        <m:t>i,j,k</m:t>
                      </m:r>
                    </m:e>
                  </m:d>
                </m:e>
              </m:d>
            </m:e>
          </m:d>
        </m:oMath>
      </m:oMathPara>
    </w:p>
    <w:p w:rsidR="00C117D7" w:rsidRDefault="00BB2E44" w:rsidP="00C117D7">
      <w:pPr>
        <w:rPr>
          <w:rFonts w:eastAsiaTheme="minorEastAsia" w:cs="Times New Roman"/>
          <w:szCs w:val="26"/>
        </w:rPr>
      </w:pPr>
      <w:r>
        <w:rPr>
          <w:rFonts w:eastAsiaTheme="minorEastAsia" w:cs="Times New Roman"/>
          <w:szCs w:val="26"/>
        </w:rPr>
        <w:lastRenderedPageBreak/>
        <w:t xml:space="preserve">Two patches are push into the network to learn. </w:t>
      </w:r>
      <w:r>
        <w:rPr>
          <w:rFonts w:eastAsiaTheme="minorEastAsia" w:cs="Times New Roman"/>
          <w:szCs w:val="26"/>
        </w:rPr>
        <w:t>The number of epochs is 1000.</w:t>
      </w:r>
      <w:r>
        <w:rPr>
          <w:rFonts w:eastAsiaTheme="minorEastAsia" w:cs="Times New Roman"/>
          <w:szCs w:val="26"/>
        </w:rPr>
        <w:t xml:space="preserve"> The initial learning rate is 5×10</w:t>
      </w:r>
      <w:r>
        <w:rPr>
          <w:rFonts w:eastAsiaTheme="minorEastAsia" w:cs="Times New Roman"/>
          <w:szCs w:val="26"/>
          <w:vertAlign w:val="superscript"/>
        </w:rPr>
        <w:t>-5</w:t>
      </w:r>
      <w:r>
        <w:rPr>
          <w:rFonts w:eastAsiaTheme="minorEastAsia" w:cs="Times New Roman"/>
          <w:szCs w:val="26"/>
        </w:rPr>
        <w:t xml:space="preserve"> and unchanged until epoch 400</w:t>
      </w:r>
      <w:r w:rsidRPr="00BB2E44">
        <w:rPr>
          <w:rFonts w:eastAsiaTheme="minorEastAsia" w:cs="Times New Roman"/>
          <w:szCs w:val="26"/>
          <w:vertAlign w:val="superscript"/>
        </w:rPr>
        <w:t>th</w:t>
      </w:r>
      <w:r>
        <w:rPr>
          <w:rFonts w:eastAsiaTheme="minorEastAsia" w:cs="Times New Roman"/>
          <w:szCs w:val="26"/>
        </w:rPr>
        <w:t>. The learning rate decay is applied after finish first 400 epochs, since that time, after 100 epochs, the learning rate is decreased by half.</w:t>
      </w:r>
      <w:r w:rsidR="005860F3">
        <w:rPr>
          <w:rFonts w:eastAsiaTheme="minorEastAsia" w:cs="Times New Roman"/>
          <w:szCs w:val="26"/>
        </w:rPr>
        <w:t xml:space="preserve"> The model is trained from scratch.</w:t>
      </w:r>
      <w:r>
        <w:rPr>
          <w:rFonts w:eastAsiaTheme="minorEastAsia" w:cs="Times New Roman"/>
          <w:szCs w:val="26"/>
        </w:rPr>
        <w:t xml:space="preserve"> All the configurations is in the file </w:t>
      </w:r>
      <w:r w:rsidRPr="00BB2E44">
        <w:rPr>
          <w:rFonts w:ascii="Consolas" w:eastAsiaTheme="minorEastAsia" w:hAnsi="Consolas" w:cs="Times New Roman"/>
          <w:sz w:val="22"/>
        </w:rPr>
        <w:t>./source/config.py</w:t>
      </w:r>
      <w:r>
        <w:rPr>
          <w:rFonts w:eastAsiaTheme="minorEastAsia" w:cs="Times New Roman"/>
          <w:szCs w:val="26"/>
        </w:rPr>
        <w:t>.</w:t>
      </w:r>
    </w:p>
    <w:p w:rsidR="00BB2E44" w:rsidRDefault="00BB2E44" w:rsidP="00C117D7">
      <w:pPr>
        <w:rPr>
          <w:rFonts w:eastAsiaTheme="minorEastAsia" w:cs="Times New Roman"/>
          <w:szCs w:val="26"/>
        </w:rPr>
      </w:pPr>
      <w:r>
        <w:rPr>
          <w:rFonts w:eastAsiaTheme="minorEastAsia" w:cs="Times New Roman"/>
          <w:szCs w:val="26"/>
        </w:rPr>
        <w:t xml:space="preserve">Because the number of examples in the training set is small, just 43 images. Therefore, the data augmentation is applied using horizontal and vertical flip images with 0.5 probability </w:t>
      </w:r>
      <w:r w:rsidR="003008E4">
        <w:rPr>
          <w:rFonts w:eastAsiaTheme="minorEastAsia" w:cs="Times New Roman"/>
          <w:szCs w:val="26"/>
        </w:rPr>
        <w:t>by two</w:t>
      </w:r>
      <w:r>
        <w:rPr>
          <w:rFonts w:eastAsiaTheme="minorEastAsia" w:cs="Times New Roman"/>
          <w:szCs w:val="26"/>
        </w:rPr>
        <w:t xml:space="preserve"> functions </w:t>
      </w:r>
      <w:r w:rsidRPr="00BB2E44">
        <w:rPr>
          <w:rFonts w:ascii="Consolas" w:eastAsiaTheme="minorEastAsia" w:hAnsi="Consolas" w:cs="Times New Roman"/>
          <w:sz w:val="22"/>
        </w:rPr>
        <w:t>tf.image.random_flip_left_right()</w:t>
      </w:r>
      <w:r>
        <w:rPr>
          <w:rFonts w:eastAsiaTheme="minorEastAsia" w:cs="Times New Roman"/>
          <w:szCs w:val="26"/>
        </w:rPr>
        <w:t xml:space="preserve"> and </w:t>
      </w:r>
      <w:r w:rsidRPr="00BB2E44">
        <w:rPr>
          <w:rFonts w:ascii="Consolas" w:eastAsiaTheme="minorEastAsia" w:hAnsi="Consolas" w:cs="Times New Roman"/>
          <w:sz w:val="22"/>
        </w:rPr>
        <w:t>tf.image.random_flip_up_down()</w:t>
      </w:r>
      <w:r>
        <w:rPr>
          <w:rFonts w:eastAsiaTheme="minorEastAsia" w:cs="Times New Roman"/>
          <w:szCs w:val="26"/>
        </w:rPr>
        <w:t>.</w:t>
      </w:r>
    </w:p>
    <w:p w:rsidR="003008E4" w:rsidRPr="003008E4" w:rsidRDefault="003008E4" w:rsidP="003008E4">
      <w:pPr>
        <w:pStyle w:val="ListParagraph"/>
        <w:numPr>
          <w:ilvl w:val="0"/>
          <w:numId w:val="1"/>
        </w:numPr>
        <w:ind w:left="360"/>
        <w:outlineLvl w:val="0"/>
        <w:rPr>
          <w:rFonts w:eastAsiaTheme="minorEastAsia" w:cs="Times New Roman"/>
          <w:b/>
          <w:szCs w:val="26"/>
        </w:rPr>
      </w:pPr>
      <w:r w:rsidRPr="003008E4">
        <w:rPr>
          <w:rFonts w:eastAsiaTheme="minorEastAsia" w:cs="Times New Roman"/>
          <w:b/>
          <w:szCs w:val="26"/>
        </w:rPr>
        <w:t>Network Architecture</w:t>
      </w:r>
    </w:p>
    <w:p w:rsidR="00B56CB0" w:rsidRPr="00B56CB0" w:rsidRDefault="00694252" w:rsidP="00B56CB0">
      <w:r>
        <w:t>The architecture of the U-net autoencoder</w:t>
      </w:r>
      <w:r w:rsidR="00B56CB0">
        <w:t xml:space="preserve"> is depicted in Figure 3.1. </w:t>
      </w:r>
      <w:r w:rsidR="00B56CB0">
        <w:t>The authors wrote that all layers of the network use ReLU activation function [1], which is not quite right. In fact, following each transpose convolution layer and batch normalization layer in the decoder, there is a leaky ReLU activation function. Moreover, in the skip connection layers, there is not any activation function.</w:t>
      </w:r>
    </w:p>
    <w:p w:rsidR="003008E4" w:rsidRDefault="0089206C" w:rsidP="0089206C">
      <w:pPr>
        <w:jc w:val="center"/>
        <w:rPr>
          <w:rFonts w:eastAsiaTheme="minorEastAsia" w:cs="Times New Roman"/>
          <w:szCs w:val="26"/>
        </w:rPr>
      </w:pPr>
      <w:r>
        <w:rPr>
          <w:noProof/>
        </w:rPr>
        <w:drawing>
          <wp:inline distT="0" distB="0" distL="0" distR="0" wp14:anchorId="4407FA68" wp14:editId="34C14A87">
            <wp:extent cx="6151880" cy="34544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1880" cy="3454400"/>
                    </a:xfrm>
                    <a:prstGeom prst="rect">
                      <a:avLst/>
                    </a:prstGeom>
                  </pic:spPr>
                </pic:pic>
              </a:graphicData>
            </a:graphic>
          </wp:inline>
        </w:drawing>
      </w:r>
    </w:p>
    <w:p w:rsidR="0089206C" w:rsidRDefault="0089206C" w:rsidP="0089206C">
      <w:pPr>
        <w:jc w:val="center"/>
        <w:rPr>
          <w:rFonts w:eastAsiaTheme="minorEastAsia" w:cs="Times New Roman"/>
          <w:szCs w:val="26"/>
        </w:rPr>
      </w:pPr>
      <w:r w:rsidRPr="0089206C">
        <w:rPr>
          <w:rFonts w:eastAsiaTheme="minorEastAsia" w:cs="Times New Roman"/>
          <w:b/>
          <w:szCs w:val="26"/>
        </w:rPr>
        <w:t>Figure 3.1.</w:t>
      </w:r>
      <w:r>
        <w:rPr>
          <w:rFonts w:eastAsiaTheme="minorEastAsia" w:cs="Times New Roman"/>
          <w:szCs w:val="26"/>
        </w:rPr>
        <w:t xml:space="preserve"> The structure of the network [1]</w:t>
      </w:r>
    </w:p>
    <w:p w:rsidR="002C53FF" w:rsidRDefault="009D7B1C" w:rsidP="00AB7227">
      <w:r>
        <w:t>Because the range of pixel values in LDR patches in the author’s reference code is from 0 to 255, so in the skip connection before logarithm transformation, the input of skip connection must be divided to 255. However, my input LDR patches already were normalized from 0 to 1, hence it is logarithm transformed directly without dividing.</w:t>
      </w:r>
    </w:p>
    <w:p w:rsidR="002C53FF" w:rsidRDefault="002C53FF" w:rsidP="00AB7227"/>
    <w:p w:rsidR="005860F3" w:rsidRPr="00777481" w:rsidRDefault="00777481" w:rsidP="007577D7">
      <w:pPr>
        <w:pStyle w:val="ListParagraph"/>
        <w:numPr>
          <w:ilvl w:val="0"/>
          <w:numId w:val="1"/>
        </w:numPr>
        <w:ind w:left="360"/>
        <w:outlineLvl w:val="0"/>
        <w:rPr>
          <w:b/>
        </w:rPr>
      </w:pPr>
      <w:r w:rsidRPr="00777481">
        <w:rPr>
          <w:b/>
        </w:rPr>
        <w:lastRenderedPageBreak/>
        <w:t>Validation</w:t>
      </w:r>
      <w:r w:rsidR="00397DA6">
        <w:rPr>
          <w:b/>
        </w:rPr>
        <w:t xml:space="preserve"> Process</w:t>
      </w:r>
    </w:p>
    <w:p w:rsidR="00777481" w:rsidRDefault="00A379BF" w:rsidP="00777481">
      <w:r>
        <w:t xml:space="preserve">Unlike training, the LDR patches are produced from the corresponding HDR patches, in validation, the validation LDR images, already created in Section 1, are converted to </w:t>
      </w:r>
      <w:r w:rsidRPr="00A379BF">
        <w:rPr>
          <w:rFonts w:ascii="Consolas" w:hAnsi="Consolas"/>
          <w:sz w:val="22"/>
        </w:rPr>
        <w:t>float32</w:t>
      </w:r>
      <w:r>
        <w:t xml:space="preserve"> and normalized from 0 to 1 by using function </w:t>
      </w:r>
      <w:r w:rsidRPr="00A379BF">
        <w:rPr>
          <w:rFonts w:ascii="Consolas" w:hAnsi="Consolas"/>
          <w:sz w:val="22"/>
        </w:rPr>
        <w:t>tf.image.convert_image_dtype</w:t>
      </w:r>
      <w:r>
        <w:t>(). The given validation HDR images are normalized following step 1 to 4 then clamped from 0 to 10 as Section 2.</w:t>
      </w:r>
      <w:r w:rsidR="000F3854">
        <w:t xml:space="preserve"> The output of the network is linearized by the inverse camera function then alpha blending.</w:t>
      </w:r>
    </w:p>
    <w:p w:rsidR="000F3854" w:rsidRPr="00D214DF" w:rsidRDefault="00BA6352" w:rsidP="00777481">
      <w:pPr>
        <w:rPr>
          <w:rFonts w:eastAsiaTheme="minorEastAsia"/>
        </w:rPr>
      </w:pPr>
      <m:oMathPara>
        <m:oMathParaPr>
          <m:jc m:val="left"/>
        </m:oMathParaPr>
        <m:oMath>
          <m:r>
            <m:rPr>
              <m:sty m:val="p"/>
            </m:rPr>
            <w:rPr>
              <w:rFonts w:ascii="Cambria Math" w:hAnsi="Cambria Math"/>
            </w:rPr>
            <m:t>Inverse camera function:</m:t>
          </m:r>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D</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σ</m:t>
                      </m:r>
                      <m:r>
                        <w:rPr>
                          <w:rFonts w:ascii="Cambria Math" w:hAnsi="Cambria Math"/>
                        </w:rPr>
                        <m:t>D</m:t>
                      </m:r>
                    </m:num>
                    <m:den>
                      <m:r>
                        <w:rPr>
                          <w:rFonts w:ascii="Cambria Math" w:hAnsi="Cambria Math"/>
                        </w:rPr>
                        <m:t>1+σ-</m:t>
                      </m:r>
                      <m:r>
                        <w:rPr>
                          <w:rFonts w:ascii="Cambria Math" w:hAnsi="Cambria Math"/>
                        </w:rPr>
                        <m:t>D</m:t>
                      </m:r>
                    </m:den>
                  </m:f>
                </m:e>
              </m:d>
            </m:e>
            <m:sup>
              <m:f>
                <m:fPr>
                  <m:ctrlPr>
                    <w:rPr>
                      <w:rFonts w:ascii="Cambria Math" w:hAnsi="Cambria Math"/>
                      <w:i/>
                    </w:rPr>
                  </m:ctrlPr>
                </m:fPr>
                <m:num>
                  <m:r>
                    <w:rPr>
                      <w:rFonts w:ascii="Cambria Math" w:hAnsi="Cambria Math"/>
                    </w:rPr>
                    <m:t>1</m:t>
                  </m:r>
                </m:num>
                <m:den>
                  <m:r>
                    <w:rPr>
                      <w:rFonts w:ascii="Cambria Math" w:hAnsi="Cambria Math"/>
                    </w:rPr>
                    <m:t>n</m:t>
                  </m:r>
                </m:den>
              </m:f>
            </m:sup>
          </m:sSup>
        </m:oMath>
      </m:oMathPara>
    </w:p>
    <w:p w:rsidR="00D214DF" w:rsidRPr="00B86300" w:rsidRDefault="00B86300" w:rsidP="00777481">
      <w:pPr>
        <w:rPr>
          <w:rFonts w:eastAsiaTheme="minorEastAsia"/>
        </w:rPr>
      </w:pPr>
      <w:r>
        <w:rPr>
          <w:rFonts w:eastAsiaTheme="minorEastAsia"/>
        </w:rPr>
        <w:t xml:space="preserve">Alpha blending: </w:t>
      </w:r>
      <m:oMath>
        <m:acc>
          <m:accPr>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1-α</m:t>
            </m:r>
          </m:e>
        </m:d>
        <m:r>
          <w:rPr>
            <w:rFonts w:ascii="Cambria Math" w:eastAsiaTheme="minorEastAsia" w:hAnsi="Cambria Math"/>
          </w:rPr>
          <m:t>×</m:t>
        </m:r>
        <m:sSup>
          <m:sSupPr>
            <m:ctrlPr>
              <w:rPr>
                <w:rFonts w:ascii="Cambria Math" w:hAnsi="Cambria Math"/>
                <w:i/>
              </w:rPr>
            </m:ctrlPr>
          </m:sSupPr>
          <m:e>
            <m:r>
              <w:rPr>
                <w:rFonts w:ascii="Cambria Math" w:hAnsi="Cambria Math"/>
              </w:rPr>
              <m:t>f</m:t>
            </m:r>
          </m:e>
          <m:sup>
            <m:r>
              <w:rPr>
                <w:rFonts w:ascii="Cambria Math" w:hAnsi="Cambria Math"/>
              </w:rPr>
              <m:t>-1</m:t>
            </m:r>
          </m:sup>
        </m:sSup>
        <m:d>
          <m:dPr>
            <m:ctrlPr>
              <w:rPr>
                <w:rFonts w:ascii="Cambria Math" w:hAnsi="Cambria Math"/>
                <w:i/>
              </w:rPr>
            </m:ctrlPr>
          </m:dPr>
          <m:e>
            <m:r>
              <w:rPr>
                <w:rFonts w:ascii="Cambria Math" w:hAnsi="Cambria Math"/>
              </w:rPr>
              <m:t>D</m:t>
            </m:r>
          </m:e>
        </m:d>
        <m:r>
          <w:rPr>
            <w:rFonts w:ascii="Cambria Math" w:hAnsi="Cambria Math"/>
          </w:rPr>
          <m:t>+α×</m:t>
        </m:r>
        <m:r>
          <m:rPr>
            <m:sty m:val="p"/>
          </m:rPr>
          <w:rPr>
            <w:rFonts w:ascii="Cambria Math" w:hAnsi="Cambria Math"/>
          </w:rPr>
          <m:t>exp</m:t>
        </m:r>
        <m:d>
          <m:dPr>
            <m:ctrlPr>
              <w:rPr>
                <w:rFonts w:ascii="Cambria Math" w:hAnsi="Cambria Math"/>
                <w:i/>
              </w:rPr>
            </m:ctrlPr>
          </m:dPr>
          <m:e>
            <m:acc>
              <m:accPr>
                <m:ctrlPr>
                  <w:rPr>
                    <w:rFonts w:ascii="Cambria Math" w:hAnsi="Cambria Math"/>
                    <w:i/>
                  </w:rPr>
                </m:ctrlPr>
              </m:accPr>
              <m:e>
                <m:r>
                  <w:rPr>
                    <w:rFonts w:ascii="Cambria Math" w:hAnsi="Cambria Math"/>
                  </w:rPr>
                  <m:t>Y</m:t>
                </m:r>
              </m:e>
            </m:acc>
          </m:e>
        </m:d>
      </m:oMath>
    </w:p>
    <w:p w:rsidR="009550E6" w:rsidRDefault="00B86300" w:rsidP="00777481">
      <w:pPr>
        <w:rPr>
          <w:rFonts w:eastAsiaTheme="minorEastAsia"/>
        </w:rPr>
      </w:pPr>
      <w:r>
        <w:rPr>
          <w:rFonts w:eastAsiaTheme="minorEastAsia"/>
        </w:rPr>
        <w:t>The final prediction HDR image is</w:t>
      </w:r>
      <w:r w:rsidR="006E11AD">
        <w:rPr>
          <w:rFonts w:eastAsiaTheme="minorEastAsia"/>
        </w:rPr>
        <w:t xml:space="preserve"> multiplied with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th</m:t>
            </m:r>
          </m:sub>
        </m:sSub>
      </m:oMath>
      <w:r>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H</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th</m:t>
            </m:r>
          </m:sub>
        </m:sSub>
      </m:oMath>
      <w:r w:rsidR="006E11AD">
        <w:rPr>
          <w:rFonts w:eastAsiaTheme="minorEastAsia"/>
        </w:rPr>
        <w:t xml:space="preserve">. </w:t>
      </w:r>
      <w:r w:rsidR="009550E6">
        <w:rPr>
          <w:rFonts w:eastAsiaTheme="minorEastAsia"/>
        </w:rPr>
        <w:t>Where:</w:t>
      </w:r>
    </w:p>
    <w:p w:rsidR="009550E6" w:rsidRDefault="009550E6" w:rsidP="009550E6">
      <w:pPr>
        <w:pStyle w:val="ListParagraph"/>
        <w:numPr>
          <w:ilvl w:val="0"/>
          <w:numId w:val="5"/>
        </w:numPr>
        <w:rPr>
          <w:rFonts w:eastAsiaTheme="minorEastAsia"/>
        </w:rPr>
      </w:pPr>
      <m:oMath>
        <m:r>
          <w:rPr>
            <w:rFonts w:ascii="Cambria Math" w:hAnsi="Cambria Math"/>
          </w:rPr>
          <m:t>D</m:t>
        </m:r>
      </m:oMath>
      <w:r>
        <w:rPr>
          <w:rFonts w:eastAsiaTheme="minorEastAsia"/>
        </w:rPr>
        <w:t xml:space="preserve"> is the input </w:t>
      </w:r>
      <w:r w:rsidR="006D59E9">
        <w:rPr>
          <w:rFonts w:eastAsiaTheme="minorEastAsia"/>
        </w:rPr>
        <w:t xml:space="preserve">normalized </w:t>
      </w:r>
      <w:r>
        <w:rPr>
          <w:rFonts w:eastAsiaTheme="minorEastAsia"/>
        </w:rPr>
        <w:t>LDR image of the network</w:t>
      </w:r>
    </w:p>
    <w:p w:rsidR="009550E6" w:rsidRDefault="009550E6" w:rsidP="009550E6">
      <w:pPr>
        <w:pStyle w:val="ListParagraph"/>
        <w:numPr>
          <w:ilvl w:val="0"/>
          <w:numId w:val="5"/>
        </w:numPr>
        <w:rPr>
          <w:rFonts w:eastAsiaTheme="minorEastAsia"/>
        </w:rPr>
      </w:pPr>
      <m:oMath>
        <m:acc>
          <m:accPr>
            <m:ctrlPr>
              <w:rPr>
                <w:rFonts w:ascii="Cambria Math" w:hAnsi="Cambria Math"/>
                <w:i/>
              </w:rPr>
            </m:ctrlPr>
          </m:accPr>
          <m:e>
            <m:r>
              <w:rPr>
                <w:rFonts w:ascii="Cambria Math" w:hAnsi="Cambria Math"/>
              </w:rPr>
              <m:t>Y</m:t>
            </m:r>
          </m:e>
        </m:acc>
      </m:oMath>
      <w:r>
        <w:rPr>
          <w:rFonts w:eastAsiaTheme="minorEastAsia"/>
        </w:rPr>
        <w:t xml:space="preserve"> is the output of the network</w:t>
      </w:r>
    </w:p>
    <w:p w:rsidR="00250DDE" w:rsidRDefault="00B86300" w:rsidP="00250DDE">
      <w:pPr>
        <w:pStyle w:val="ListParagraph"/>
        <w:numPr>
          <w:ilvl w:val="0"/>
          <w:numId w:val="5"/>
        </w:numPr>
        <w:rPr>
          <w:rFonts w:eastAsiaTheme="minorEastAsia"/>
        </w:rPr>
      </w:pPr>
      <m:oMath>
        <m:acc>
          <m:accPr>
            <m:ctrlPr>
              <w:rPr>
                <w:rFonts w:ascii="Cambria Math" w:hAnsi="Cambria Math"/>
                <w:i/>
              </w:rPr>
            </m:ctrlPr>
          </m:accPr>
          <m:e>
            <m:r>
              <w:rPr>
                <w:rFonts w:ascii="Cambria Math" w:hAnsi="Cambria Math"/>
              </w:rPr>
              <m:t>H</m:t>
            </m:r>
          </m:e>
        </m:acc>
      </m:oMath>
      <w:r>
        <w:rPr>
          <w:rFonts w:eastAsiaTheme="minorEastAsia"/>
        </w:rPr>
        <w:t xml:space="preserve"> is the prediction HDR image</w:t>
      </w:r>
    </w:p>
    <w:p w:rsidR="005008AE" w:rsidRPr="005008AE" w:rsidRDefault="005008AE" w:rsidP="005008AE">
      <w:pPr>
        <w:rPr>
          <w:rFonts w:eastAsiaTheme="minorEastAsia" w:cs="Times New Roman"/>
          <w:szCs w:val="26"/>
        </w:rPr>
      </w:pPr>
      <w:r>
        <w:rPr>
          <w:rFonts w:eastAsiaTheme="minorEastAsia"/>
        </w:rPr>
        <w:t xml:space="preserve">The validation process are in the file </w:t>
      </w:r>
      <w:r w:rsidRPr="005008AE">
        <w:rPr>
          <w:rFonts w:ascii="Consolas" w:eastAsiaTheme="minorEastAsia" w:hAnsi="Consolas"/>
          <w:sz w:val="22"/>
        </w:rPr>
        <w:t>valid.py</w:t>
      </w:r>
      <w:r>
        <w:rPr>
          <w:rFonts w:eastAsiaTheme="minorEastAsia" w:cs="Times New Roman"/>
          <w:szCs w:val="26"/>
        </w:rPr>
        <w:t>.</w:t>
      </w:r>
    </w:p>
    <w:p w:rsidR="0097235E" w:rsidRDefault="002C53FF" w:rsidP="0097235E">
      <w:pPr>
        <w:pStyle w:val="ListParagraph"/>
        <w:numPr>
          <w:ilvl w:val="0"/>
          <w:numId w:val="1"/>
        </w:numPr>
        <w:ind w:left="360"/>
        <w:outlineLvl w:val="0"/>
        <w:rPr>
          <w:rFonts w:eastAsiaTheme="minorEastAsia"/>
          <w:b/>
        </w:rPr>
      </w:pPr>
      <w:r w:rsidRPr="002C53FF">
        <w:rPr>
          <w:rFonts w:eastAsiaTheme="minorEastAsia"/>
          <w:b/>
        </w:rPr>
        <w:t>The experimental results</w:t>
      </w:r>
    </w:p>
    <w:p w:rsidR="001446EC" w:rsidRPr="001446EC" w:rsidRDefault="001446EC" w:rsidP="001446EC">
      <w:pPr>
        <w:rPr>
          <w:rFonts w:eastAsiaTheme="minorEastAsia"/>
        </w:rPr>
      </w:pPr>
      <w:r>
        <w:t>The neural</w:t>
      </w:r>
      <w:r>
        <w:t xml:space="preserve"> network is trained and validate</w:t>
      </w:r>
      <w:r>
        <w:t>d</w:t>
      </w:r>
      <w:r>
        <w:t xml:space="preserve"> in the computer with an Intel(R) Core(TM) i7 @ 4.20GHz and a GPU NVIDIA GTX GeForce 960Ti. Total training time </w:t>
      </w:r>
      <w:r w:rsidR="00626159">
        <w:t>is about 1.5</w:t>
      </w:r>
      <w:r>
        <w:t xml:space="preserve"> hours and tot</w:t>
      </w:r>
      <w:r w:rsidR="00FF55E1">
        <w:t>a</w:t>
      </w:r>
      <w:r w:rsidR="00B10DD1">
        <w:t>l validation time is about 26</w:t>
      </w:r>
      <w:r>
        <w:t xml:space="preserve"> seconds.</w:t>
      </w:r>
    </w:p>
    <w:p w:rsidR="00536704" w:rsidRPr="0097235E" w:rsidRDefault="0097235E" w:rsidP="0097235E">
      <w:pPr>
        <w:rPr>
          <w:rFonts w:eastAsiaTheme="minorEastAsia"/>
        </w:rPr>
      </w:pPr>
      <w:r>
        <w:rPr>
          <w:rFonts w:eastAsiaTheme="minorEastAsia"/>
        </w:rPr>
        <w:t xml:space="preserve">There are two different loss in the paper [1]: illuminance/reflectance loss (I/R loss) and direct loss. The network is optimized with </w:t>
      </w:r>
      <w:r w:rsidR="00F64551">
        <w:rPr>
          <w:rFonts w:eastAsiaTheme="minorEastAsia"/>
        </w:rPr>
        <w:t>the I/R loss</w:t>
      </w:r>
      <w:r>
        <w:rPr>
          <w:rFonts w:eastAsiaTheme="minorEastAsia"/>
        </w:rPr>
        <w:t>.</w:t>
      </w:r>
      <w:r w:rsidR="00A70BEA">
        <w:rPr>
          <w:rFonts w:eastAsiaTheme="minorEastAsia"/>
        </w:rPr>
        <w:t xml:space="preserve"> The diagram of the</w:t>
      </w:r>
      <w:r w:rsidR="00536704">
        <w:rPr>
          <w:rFonts w:eastAsiaTheme="minorEastAsia"/>
        </w:rPr>
        <w:t xml:space="preserve"> I/R</w:t>
      </w:r>
      <w:r w:rsidR="00A70BEA">
        <w:rPr>
          <w:rFonts w:eastAsiaTheme="minorEastAsia"/>
        </w:rPr>
        <w:t xml:space="preserve"> loss</w:t>
      </w:r>
      <w:r w:rsidR="00536704">
        <w:rPr>
          <w:rFonts w:eastAsiaTheme="minorEastAsia"/>
        </w:rPr>
        <w:t xml:space="preserve"> and direct loss are</w:t>
      </w:r>
      <w:r w:rsidR="00A70BEA">
        <w:rPr>
          <w:rFonts w:eastAsiaTheme="minorEastAsia"/>
        </w:rPr>
        <w:t xml:space="preserve"> shown in Figure 5.1</w:t>
      </w:r>
      <w:r w:rsidR="00536704">
        <w:rPr>
          <w:rFonts w:eastAsiaTheme="minorEastAsia"/>
        </w:rPr>
        <w:t xml:space="preserve"> and 5.2, respectively</w:t>
      </w:r>
      <w:r w:rsidR="00A70BEA">
        <w:rPr>
          <w:rFonts w:eastAsiaTheme="minorEastAsia"/>
        </w:rPr>
        <w:t>.</w:t>
      </w:r>
      <w:r w:rsidR="00397B64">
        <w:rPr>
          <w:rFonts w:eastAsiaTheme="minorEastAsia"/>
        </w:rPr>
        <w:t xml:space="preserve"> </w:t>
      </w:r>
      <w:r w:rsidR="00397B64">
        <w:rPr>
          <w:rFonts w:eastAsiaTheme="minorEastAsia"/>
        </w:rPr>
        <w:t xml:space="preserve">The direct loss was not applied for optimizer but calculated to looking for the relation between two kinds of loss. It is noticeable to see that both values of loss are covariate. When I/R loss is optimized, the direct loss also is converged. </w:t>
      </w:r>
    </w:p>
    <w:p w:rsidR="00F64551" w:rsidRDefault="0067675F" w:rsidP="0067675F">
      <w:pPr>
        <w:jc w:val="center"/>
        <w:rPr>
          <w:rFonts w:eastAsiaTheme="minorEastAsia"/>
        </w:rPr>
      </w:pPr>
      <w:r w:rsidRPr="0067675F">
        <w:rPr>
          <w:rFonts w:eastAsiaTheme="minorEastAsia"/>
          <w:noProof/>
        </w:rPr>
        <w:drawing>
          <wp:inline distT="0" distB="0" distL="0" distR="0">
            <wp:extent cx="6151880" cy="1884977"/>
            <wp:effectExtent l="0" t="0" r="1270" b="1270"/>
            <wp:docPr id="25" name="Picture 25" descr="D:\KAIST\Courses\image_quality_enhancement\hw\hw2\pic\IR_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AIST\Courses\image_quality_enhancement\hw\hw2\pic\IR_Los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1880" cy="1884977"/>
                    </a:xfrm>
                    <a:prstGeom prst="rect">
                      <a:avLst/>
                    </a:prstGeom>
                    <a:noFill/>
                    <a:ln>
                      <a:noFill/>
                    </a:ln>
                  </pic:spPr>
                </pic:pic>
              </a:graphicData>
            </a:graphic>
          </wp:inline>
        </w:drawing>
      </w:r>
    </w:p>
    <w:p w:rsidR="00536704" w:rsidRDefault="00536704" w:rsidP="00536704">
      <w:pPr>
        <w:jc w:val="center"/>
        <w:rPr>
          <w:rFonts w:eastAsiaTheme="minorEastAsia"/>
        </w:rPr>
      </w:pPr>
      <w:r>
        <w:rPr>
          <w:rFonts w:eastAsiaTheme="minorEastAsia"/>
          <w:b/>
        </w:rPr>
        <w:t>Figure 5.1</w:t>
      </w:r>
      <w:r w:rsidRPr="0097235E">
        <w:rPr>
          <w:rFonts w:eastAsiaTheme="minorEastAsia"/>
          <w:b/>
        </w:rPr>
        <w:t>.</w:t>
      </w:r>
      <w:r>
        <w:rPr>
          <w:rFonts w:eastAsiaTheme="minorEastAsia"/>
        </w:rPr>
        <w:t xml:space="preserve"> The</w:t>
      </w:r>
      <w:r>
        <w:rPr>
          <w:rFonts w:eastAsiaTheme="minorEastAsia"/>
        </w:rPr>
        <w:t xml:space="preserve"> I/R loss </w:t>
      </w:r>
      <w:r>
        <w:rPr>
          <w:rFonts w:eastAsiaTheme="minorEastAsia"/>
        </w:rPr>
        <w:t>with respect to</w:t>
      </w:r>
      <w:r>
        <w:rPr>
          <w:rFonts w:eastAsiaTheme="minorEastAsia"/>
        </w:rPr>
        <w:t xml:space="preserve"> (w.r.t.)</w:t>
      </w:r>
      <w:r>
        <w:rPr>
          <w:rFonts w:eastAsiaTheme="minorEastAsia"/>
        </w:rPr>
        <w:t xml:space="preserve"> iterations</w:t>
      </w:r>
    </w:p>
    <w:p w:rsidR="0067675F" w:rsidRDefault="00C82E48" w:rsidP="0067675F">
      <w:pPr>
        <w:jc w:val="center"/>
        <w:rPr>
          <w:rFonts w:eastAsiaTheme="minorEastAsia"/>
        </w:rPr>
      </w:pPr>
      <w:r w:rsidRPr="00C82E48">
        <w:rPr>
          <w:rFonts w:eastAsiaTheme="minorEastAsia"/>
          <w:noProof/>
        </w:rPr>
        <w:lastRenderedPageBreak/>
        <w:drawing>
          <wp:inline distT="0" distB="0" distL="0" distR="0">
            <wp:extent cx="6151880" cy="1918421"/>
            <wp:effectExtent l="0" t="0" r="1270" b="5715"/>
            <wp:docPr id="26" name="Picture 26" descr="D:\KAIST\Courses\image_quality_enhancement\hw\hw2\pic\Direct 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AIST\Courses\image_quality_enhancement\hw\hw2\pic\Direct Lo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1880" cy="1918421"/>
                    </a:xfrm>
                    <a:prstGeom prst="rect">
                      <a:avLst/>
                    </a:prstGeom>
                    <a:noFill/>
                    <a:ln>
                      <a:noFill/>
                    </a:ln>
                  </pic:spPr>
                </pic:pic>
              </a:graphicData>
            </a:graphic>
          </wp:inline>
        </w:drawing>
      </w:r>
    </w:p>
    <w:p w:rsidR="0097235E" w:rsidRDefault="00536704" w:rsidP="0097235E">
      <w:pPr>
        <w:jc w:val="center"/>
        <w:rPr>
          <w:rFonts w:eastAsiaTheme="minorEastAsia"/>
        </w:rPr>
      </w:pPr>
      <w:r>
        <w:rPr>
          <w:rFonts w:eastAsiaTheme="minorEastAsia"/>
          <w:b/>
        </w:rPr>
        <w:t>Figure 5.2</w:t>
      </w:r>
      <w:r w:rsidR="0097235E" w:rsidRPr="0097235E">
        <w:rPr>
          <w:rFonts w:eastAsiaTheme="minorEastAsia"/>
          <w:b/>
        </w:rPr>
        <w:t>.</w:t>
      </w:r>
      <w:r w:rsidR="0097235E">
        <w:rPr>
          <w:rFonts w:eastAsiaTheme="minorEastAsia"/>
        </w:rPr>
        <w:t xml:space="preserve"> The</w:t>
      </w:r>
      <w:r w:rsidR="00397B64">
        <w:rPr>
          <w:rFonts w:eastAsiaTheme="minorEastAsia"/>
        </w:rPr>
        <w:t xml:space="preserve"> </w:t>
      </w:r>
      <w:r w:rsidR="001B66F9">
        <w:rPr>
          <w:rFonts w:eastAsiaTheme="minorEastAsia"/>
        </w:rPr>
        <w:t>direct loss</w:t>
      </w:r>
      <w:r w:rsidR="00EC2DFD">
        <w:rPr>
          <w:rFonts w:eastAsiaTheme="minorEastAsia"/>
        </w:rPr>
        <w:t xml:space="preserve"> </w:t>
      </w:r>
      <w:r>
        <w:rPr>
          <w:rFonts w:eastAsiaTheme="minorEastAsia"/>
        </w:rPr>
        <w:t>w.r.t.</w:t>
      </w:r>
      <w:r w:rsidR="0097235E">
        <w:rPr>
          <w:rFonts w:eastAsiaTheme="minorEastAsia"/>
        </w:rPr>
        <w:t xml:space="preserve"> iteration</w:t>
      </w:r>
      <w:r w:rsidR="00397B64">
        <w:rPr>
          <w:rFonts w:eastAsiaTheme="minorEastAsia"/>
        </w:rPr>
        <w:t>s</w:t>
      </w:r>
    </w:p>
    <w:p w:rsidR="00B27449" w:rsidRDefault="00B27449" w:rsidP="00B27449">
      <w:pPr>
        <w:rPr>
          <w:rFonts w:eastAsiaTheme="minorEastAsia"/>
        </w:rPr>
      </w:pPr>
      <w:r>
        <w:rPr>
          <w:rFonts w:eastAsiaTheme="minorEastAsia"/>
        </w:rPr>
        <w:t>The alpha map, displayed in Figure 5.3, separates the image into two parts: one includes 85</w:t>
      </w:r>
      <w:r>
        <w:rPr>
          <w:rFonts w:eastAsiaTheme="minorEastAsia" w:cs="Times New Roman"/>
        </w:rPr>
        <w:t>÷</w:t>
      </w:r>
      <w:r>
        <w:rPr>
          <w:rFonts w:eastAsiaTheme="minorEastAsia"/>
        </w:rPr>
        <w:t>95% of lower pixel values and other is the most brightness.</w:t>
      </w:r>
    </w:p>
    <w:p w:rsidR="00230C6E" w:rsidRDefault="00E13DE3" w:rsidP="00D865FF">
      <w:pPr>
        <w:jc w:val="center"/>
        <w:rPr>
          <w:rFonts w:eastAsiaTheme="minorEastAsia"/>
        </w:rPr>
      </w:pPr>
      <w:r>
        <w:rPr>
          <w:noProof/>
        </w:rPr>
        <w:drawing>
          <wp:inline distT="0" distB="0" distL="0" distR="0" wp14:anchorId="29EEE680" wp14:editId="729A234C">
            <wp:extent cx="6151880" cy="10928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51880" cy="1092835"/>
                    </a:xfrm>
                    <a:prstGeom prst="rect">
                      <a:avLst/>
                    </a:prstGeom>
                  </pic:spPr>
                </pic:pic>
              </a:graphicData>
            </a:graphic>
          </wp:inline>
        </w:drawing>
      </w:r>
    </w:p>
    <w:p w:rsidR="00D865FF" w:rsidRDefault="00CA3FB1" w:rsidP="00F64551">
      <w:pPr>
        <w:jc w:val="center"/>
        <w:rPr>
          <w:rFonts w:eastAsiaTheme="minorEastAsia"/>
        </w:rPr>
      </w:pPr>
      <w:r>
        <w:rPr>
          <w:rFonts w:eastAsiaTheme="minorEastAsia"/>
          <w:b/>
        </w:rPr>
        <w:t>Figure 5.3</w:t>
      </w:r>
      <w:r w:rsidR="00D865FF" w:rsidRPr="00F20AF1">
        <w:rPr>
          <w:rFonts w:eastAsiaTheme="minorEastAsia"/>
          <w:b/>
        </w:rPr>
        <w:t>.</w:t>
      </w:r>
      <w:r w:rsidR="00D865FF">
        <w:rPr>
          <w:rFonts w:eastAsiaTheme="minorEastAsia"/>
        </w:rPr>
        <w:t xml:space="preserve"> The alp</w:t>
      </w:r>
      <w:r w:rsidR="00F64551">
        <w:rPr>
          <w:rFonts w:eastAsiaTheme="minorEastAsia"/>
        </w:rPr>
        <w:t>ha map of each validation image</w:t>
      </w:r>
    </w:p>
    <w:p w:rsidR="00B27449" w:rsidRDefault="00B27449" w:rsidP="0022746D">
      <w:pPr>
        <w:rPr>
          <w:rFonts w:eastAsiaTheme="minorEastAsia"/>
        </w:rPr>
      </w:pPr>
      <w:r>
        <w:rPr>
          <w:rFonts w:eastAsiaTheme="minorEastAsia"/>
        </w:rPr>
        <w:t>Unfortunately, due to lack of HDR monitor, the prediction HDR images cannot be viewed directly, which causes inconvenient to know what happens during and after training. In order to solve that problem and compare with the ground truth indirectly, the prediction HDR images are tone mapping to LDR then compare with the ground truth LDR images. It can be seen in Figure 5.4, the tone mapping prediction look similar with the ground truth LDR images.</w:t>
      </w:r>
    </w:p>
    <w:p w:rsidR="00D865FF" w:rsidRDefault="00D86531" w:rsidP="00D865FF">
      <w:pPr>
        <w:jc w:val="center"/>
        <w:rPr>
          <w:rFonts w:eastAsiaTheme="minorEastAsia"/>
        </w:rPr>
      </w:pPr>
      <w:r>
        <w:rPr>
          <w:noProof/>
        </w:rPr>
        <w:drawing>
          <wp:inline distT="0" distB="0" distL="0" distR="0" wp14:anchorId="4A1AF706" wp14:editId="14B8B5B5">
            <wp:extent cx="6151880" cy="1638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51880" cy="1638300"/>
                    </a:xfrm>
                    <a:prstGeom prst="rect">
                      <a:avLst/>
                    </a:prstGeom>
                  </pic:spPr>
                </pic:pic>
              </a:graphicData>
            </a:graphic>
          </wp:inline>
        </w:drawing>
      </w:r>
    </w:p>
    <w:p w:rsidR="00B27449" w:rsidRPr="00B27449" w:rsidRDefault="00B27449" w:rsidP="00B27449">
      <w:pPr>
        <w:pStyle w:val="ListParagraph"/>
        <w:numPr>
          <w:ilvl w:val="0"/>
          <w:numId w:val="6"/>
        </w:numPr>
        <w:jc w:val="center"/>
        <w:rPr>
          <w:rFonts w:eastAsiaTheme="minorEastAsia"/>
        </w:rPr>
      </w:pPr>
      <w:r>
        <w:rPr>
          <w:rFonts w:eastAsiaTheme="minorEastAsia"/>
        </w:rPr>
        <w:t>C44</w:t>
      </w:r>
    </w:p>
    <w:p w:rsidR="00B27449" w:rsidRDefault="00B27449" w:rsidP="00D865FF">
      <w:pPr>
        <w:jc w:val="center"/>
        <w:rPr>
          <w:rFonts w:eastAsiaTheme="minorEastAsia"/>
        </w:rPr>
      </w:pPr>
    </w:p>
    <w:p w:rsidR="00D86531" w:rsidRDefault="009A4624" w:rsidP="00D865FF">
      <w:pPr>
        <w:jc w:val="center"/>
        <w:rPr>
          <w:rFonts w:eastAsiaTheme="minorEastAsia"/>
        </w:rPr>
      </w:pPr>
      <w:r>
        <w:rPr>
          <w:noProof/>
        </w:rPr>
        <w:lastRenderedPageBreak/>
        <w:drawing>
          <wp:inline distT="0" distB="0" distL="0" distR="0" wp14:anchorId="6F85A015" wp14:editId="21C0E284">
            <wp:extent cx="6151880" cy="16268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626870"/>
                    </a:xfrm>
                    <a:prstGeom prst="rect">
                      <a:avLst/>
                    </a:prstGeom>
                  </pic:spPr>
                </pic:pic>
              </a:graphicData>
            </a:graphic>
          </wp:inline>
        </w:drawing>
      </w:r>
    </w:p>
    <w:p w:rsidR="00B27449" w:rsidRPr="00B27449" w:rsidRDefault="00B27449" w:rsidP="00B27449">
      <w:pPr>
        <w:pStyle w:val="ListParagraph"/>
        <w:numPr>
          <w:ilvl w:val="0"/>
          <w:numId w:val="6"/>
        </w:numPr>
        <w:jc w:val="center"/>
        <w:rPr>
          <w:rFonts w:eastAsiaTheme="minorEastAsia"/>
        </w:rPr>
      </w:pPr>
      <w:r>
        <w:rPr>
          <w:rFonts w:eastAsiaTheme="minorEastAsia"/>
        </w:rPr>
        <w:t>C45</w:t>
      </w:r>
    </w:p>
    <w:p w:rsidR="00AE72CA" w:rsidRDefault="00AE72CA" w:rsidP="00D865FF">
      <w:pPr>
        <w:jc w:val="center"/>
        <w:rPr>
          <w:rFonts w:eastAsiaTheme="minorEastAsia"/>
        </w:rPr>
      </w:pPr>
      <w:r>
        <w:rPr>
          <w:noProof/>
        </w:rPr>
        <w:drawing>
          <wp:inline distT="0" distB="0" distL="0" distR="0" wp14:anchorId="4DF7F982" wp14:editId="4234310C">
            <wp:extent cx="6151880" cy="16262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1880" cy="1626235"/>
                    </a:xfrm>
                    <a:prstGeom prst="rect">
                      <a:avLst/>
                    </a:prstGeom>
                  </pic:spPr>
                </pic:pic>
              </a:graphicData>
            </a:graphic>
          </wp:inline>
        </w:drawing>
      </w:r>
    </w:p>
    <w:p w:rsidR="00B27449" w:rsidRPr="00B27449" w:rsidRDefault="00B27449" w:rsidP="00B27449">
      <w:pPr>
        <w:pStyle w:val="ListParagraph"/>
        <w:numPr>
          <w:ilvl w:val="0"/>
          <w:numId w:val="6"/>
        </w:numPr>
        <w:jc w:val="center"/>
        <w:rPr>
          <w:rFonts w:eastAsiaTheme="minorEastAsia"/>
        </w:rPr>
      </w:pPr>
      <w:r w:rsidRPr="00B27449">
        <w:rPr>
          <w:rFonts w:eastAsiaTheme="minorEastAsia"/>
        </w:rPr>
        <w:t>C46</w:t>
      </w:r>
    </w:p>
    <w:p w:rsidR="00B27449" w:rsidRDefault="006D77A2" w:rsidP="00B27449">
      <w:pPr>
        <w:jc w:val="center"/>
        <w:rPr>
          <w:rFonts w:eastAsiaTheme="minorEastAsia"/>
        </w:rPr>
      </w:pPr>
      <w:r w:rsidRPr="006D77A2">
        <w:rPr>
          <w:rFonts w:eastAsiaTheme="minorEastAsia"/>
          <w:b/>
        </w:rPr>
        <w:t>Figure 5.</w:t>
      </w:r>
      <w:r w:rsidR="00CA3FB1">
        <w:rPr>
          <w:rFonts w:eastAsiaTheme="minorEastAsia"/>
          <w:b/>
        </w:rPr>
        <w:t>4</w:t>
      </w:r>
      <w:r w:rsidRPr="006D77A2">
        <w:rPr>
          <w:rFonts w:eastAsiaTheme="minorEastAsia"/>
          <w:b/>
        </w:rPr>
        <w:t>.</w:t>
      </w:r>
      <w:r>
        <w:rPr>
          <w:rFonts w:eastAsiaTheme="minorEastAsia"/>
        </w:rPr>
        <w:t xml:space="preserve"> The ground truth LDR and tone mapping prediction HDR</w:t>
      </w:r>
    </w:p>
    <w:p w:rsidR="00D865FF" w:rsidRDefault="00D40AFF" w:rsidP="00D865FF">
      <w:pPr>
        <w:jc w:val="center"/>
        <w:rPr>
          <w:rFonts w:eastAsiaTheme="minorEastAsia"/>
        </w:rPr>
      </w:pPr>
      <w:r>
        <w:rPr>
          <w:noProof/>
        </w:rPr>
        <w:drawing>
          <wp:inline distT="0" distB="0" distL="0" distR="0" wp14:anchorId="71429CEA" wp14:editId="712078FB">
            <wp:extent cx="6151880" cy="350266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3502660"/>
                    </a:xfrm>
                    <a:prstGeom prst="rect">
                      <a:avLst/>
                    </a:prstGeom>
                  </pic:spPr>
                </pic:pic>
              </a:graphicData>
            </a:graphic>
          </wp:inline>
        </w:drawing>
      </w:r>
    </w:p>
    <w:p w:rsidR="00260A44" w:rsidRDefault="00CA3FB1" w:rsidP="00260A44">
      <w:pPr>
        <w:jc w:val="center"/>
        <w:rPr>
          <w:rFonts w:eastAsiaTheme="minorEastAsia"/>
        </w:rPr>
      </w:pPr>
      <w:r>
        <w:rPr>
          <w:rFonts w:eastAsiaTheme="minorEastAsia"/>
          <w:b/>
        </w:rPr>
        <w:t>Figure 5.5</w:t>
      </w:r>
      <w:r w:rsidR="00260A44" w:rsidRPr="00D40AFF">
        <w:rPr>
          <w:rFonts w:eastAsiaTheme="minorEastAsia"/>
          <w:b/>
        </w:rPr>
        <w:t>.</w:t>
      </w:r>
      <w:r w:rsidR="00260A44">
        <w:rPr>
          <w:rFonts w:eastAsiaTheme="minorEastAsia"/>
        </w:rPr>
        <w:t xml:space="preserve"> The visualization map of the validation image C44</w:t>
      </w:r>
    </w:p>
    <w:p w:rsidR="00D40AFF" w:rsidRDefault="00D25B04" w:rsidP="00D865FF">
      <w:pPr>
        <w:jc w:val="center"/>
        <w:rPr>
          <w:rFonts w:eastAsiaTheme="minorEastAsia"/>
        </w:rPr>
      </w:pPr>
      <w:r>
        <w:rPr>
          <w:noProof/>
        </w:rPr>
        <w:lastRenderedPageBreak/>
        <w:drawing>
          <wp:inline distT="0" distB="0" distL="0" distR="0" wp14:anchorId="50D5CC7B" wp14:editId="1CACF671">
            <wp:extent cx="6151880" cy="35185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3518535"/>
                    </a:xfrm>
                    <a:prstGeom prst="rect">
                      <a:avLst/>
                    </a:prstGeom>
                  </pic:spPr>
                </pic:pic>
              </a:graphicData>
            </a:graphic>
          </wp:inline>
        </w:drawing>
      </w:r>
    </w:p>
    <w:p w:rsidR="00260A44" w:rsidRDefault="00CA3FB1" w:rsidP="00260A44">
      <w:pPr>
        <w:jc w:val="center"/>
        <w:rPr>
          <w:rFonts w:eastAsiaTheme="minorEastAsia"/>
        </w:rPr>
      </w:pPr>
      <w:r>
        <w:rPr>
          <w:rFonts w:eastAsiaTheme="minorEastAsia"/>
          <w:b/>
        </w:rPr>
        <w:t>Figure 5.6</w:t>
      </w:r>
      <w:r w:rsidR="00260A44" w:rsidRPr="00D40AFF">
        <w:rPr>
          <w:rFonts w:eastAsiaTheme="minorEastAsia"/>
          <w:b/>
        </w:rPr>
        <w:t>.</w:t>
      </w:r>
      <w:r w:rsidR="00260A44">
        <w:rPr>
          <w:rFonts w:eastAsiaTheme="minorEastAsia"/>
        </w:rPr>
        <w:t xml:space="preserve"> The visualization map of the validation image C45</w:t>
      </w:r>
    </w:p>
    <w:p w:rsidR="00D25B04" w:rsidRDefault="00D25B04" w:rsidP="00D865FF">
      <w:pPr>
        <w:jc w:val="center"/>
        <w:rPr>
          <w:rFonts w:eastAsiaTheme="minorEastAsia"/>
        </w:rPr>
      </w:pPr>
      <w:r>
        <w:rPr>
          <w:noProof/>
        </w:rPr>
        <w:drawing>
          <wp:inline distT="0" distB="0" distL="0" distR="0" wp14:anchorId="6F143BEE" wp14:editId="6A7FC237">
            <wp:extent cx="6151880" cy="3540125"/>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540125"/>
                    </a:xfrm>
                    <a:prstGeom prst="rect">
                      <a:avLst/>
                    </a:prstGeom>
                  </pic:spPr>
                </pic:pic>
              </a:graphicData>
            </a:graphic>
          </wp:inline>
        </w:drawing>
      </w:r>
    </w:p>
    <w:p w:rsidR="00D40AFF" w:rsidRDefault="00260A44" w:rsidP="00D865FF">
      <w:pPr>
        <w:jc w:val="center"/>
        <w:rPr>
          <w:rFonts w:eastAsiaTheme="minorEastAsia"/>
        </w:rPr>
      </w:pPr>
      <w:r>
        <w:rPr>
          <w:rFonts w:eastAsiaTheme="minorEastAsia"/>
          <w:b/>
        </w:rPr>
        <w:t>Figure 5.</w:t>
      </w:r>
      <w:r w:rsidR="00CA3FB1">
        <w:rPr>
          <w:rFonts w:eastAsiaTheme="minorEastAsia"/>
          <w:b/>
        </w:rPr>
        <w:t>7</w:t>
      </w:r>
      <w:r w:rsidR="00D40AFF" w:rsidRPr="00D40AFF">
        <w:rPr>
          <w:rFonts w:eastAsiaTheme="minorEastAsia"/>
          <w:b/>
        </w:rPr>
        <w:t>.</w:t>
      </w:r>
      <w:r>
        <w:rPr>
          <w:rFonts w:eastAsiaTheme="minorEastAsia"/>
        </w:rPr>
        <w:t xml:space="preserve"> The visualization map of the validation image C46</w:t>
      </w:r>
    </w:p>
    <w:p w:rsidR="00E13E92" w:rsidRDefault="00E13E92" w:rsidP="00D865FF">
      <w:pPr>
        <w:jc w:val="center"/>
        <w:rPr>
          <w:rFonts w:eastAsiaTheme="minorEastAsia"/>
        </w:rPr>
      </w:pPr>
    </w:p>
    <w:p w:rsidR="00E13E92" w:rsidRDefault="00E13E92" w:rsidP="00D865FF">
      <w:pPr>
        <w:jc w:val="center"/>
        <w:rPr>
          <w:rFonts w:eastAsiaTheme="minorEastAsia"/>
        </w:rPr>
      </w:pPr>
    </w:p>
    <w:p w:rsidR="009723EA" w:rsidRDefault="009723EA" w:rsidP="0097235E">
      <w:pPr>
        <w:jc w:val="center"/>
        <w:rPr>
          <w:rFonts w:eastAsiaTheme="minorEastAsia"/>
        </w:rPr>
      </w:pPr>
      <w:r w:rsidRPr="00630155">
        <w:rPr>
          <w:rFonts w:eastAsiaTheme="minorEastAsia"/>
          <w:b/>
        </w:rPr>
        <w:lastRenderedPageBreak/>
        <w:t>Table 5.1.</w:t>
      </w:r>
      <w:r w:rsidR="0022746D">
        <w:rPr>
          <w:rFonts w:eastAsiaTheme="minorEastAsia"/>
        </w:rPr>
        <w:t xml:space="preserve"> The quality</w:t>
      </w:r>
      <w:r>
        <w:rPr>
          <w:rFonts w:eastAsiaTheme="minorEastAsia"/>
        </w:rPr>
        <w:t xml:space="preserve"> of each validation images</w:t>
      </w:r>
    </w:p>
    <w:tbl>
      <w:tblPr>
        <w:tblStyle w:val="TableGrid"/>
        <w:tblW w:w="5000" w:type="pct"/>
        <w:tblLook w:val="04A0" w:firstRow="1" w:lastRow="0" w:firstColumn="1" w:lastColumn="0" w:noHBand="0" w:noVBand="1"/>
      </w:tblPr>
      <w:tblGrid>
        <w:gridCol w:w="2419"/>
        <w:gridCol w:w="2419"/>
        <w:gridCol w:w="2420"/>
        <w:gridCol w:w="2420"/>
      </w:tblGrid>
      <w:tr w:rsidR="009723EA" w:rsidRPr="009723EA" w:rsidTr="009723EA">
        <w:tc>
          <w:tcPr>
            <w:tcW w:w="1250" w:type="pct"/>
            <w:vAlign w:val="center"/>
          </w:tcPr>
          <w:p w:rsidR="009723EA" w:rsidRPr="009723EA" w:rsidRDefault="009723EA" w:rsidP="009723EA">
            <w:pPr>
              <w:jc w:val="left"/>
              <w:rPr>
                <w:rFonts w:eastAsiaTheme="minorEastAsia"/>
                <w:b/>
              </w:rPr>
            </w:pPr>
          </w:p>
        </w:tc>
        <w:tc>
          <w:tcPr>
            <w:tcW w:w="1250" w:type="pct"/>
            <w:vAlign w:val="center"/>
          </w:tcPr>
          <w:p w:rsidR="009723EA" w:rsidRPr="009723EA" w:rsidRDefault="009723EA" w:rsidP="009723EA">
            <w:pPr>
              <w:jc w:val="center"/>
              <w:rPr>
                <w:rFonts w:eastAsiaTheme="minorEastAsia"/>
                <w:b/>
              </w:rPr>
            </w:pPr>
            <w:r w:rsidRPr="009723EA">
              <w:rPr>
                <w:rFonts w:eastAsiaTheme="minorEastAsia"/>
                <w:b/>
              </w:rPr>
              <w:t>C44</w:t>
            </w:r>
          </w:p>
        </w:tc>
        <w:tc>
          <w:tcPr>
            <w:tcW w:w="1250" w:type="pct"/>
            <w:vAlign w:val="center"/>
          </w:tcPr>
          <w:p w:rsidR="009723EA" w:rsidRPr="009723EA" w:rsidRDefault="009723EA" w:rsidP="009723EA">
            <w:pPr>
              <w:jc w:val="center"/>
              <w:rPr>
                <w:rFonts w:eastAsiaTheme="minorEastAsia"/>
                <w:b/>
              </w:rPr>
            </w:pPr>
            <w:r w:rsidRPr="009723EA">
              <w:rPr>
                <w:rFonts w:eastAsiaTheme="minorEastAsia"/>
                <w:b/>
              </w:rPr>
              <w:t>C45</w:t>
            </w:r>
          </w:p>
        </w:tc>
        <w:tc>
          <w:tcPr>
            <w:tcW w:w="1250" w:type="pct"/>
            <w:vAlign w:val="center"/>
          </w:tcPr>
          <w:p w:rsidR="009723EA" w:rsidRPr="009723EA" w:rsidRDefault="009723EA" w:rsidP="009723EA">
            <w:pPr>
              <w:jc w:val="center"/>
              <w:rPr>
                <w:rFonts w:eastAsiaTheme="minorEastAsia"/>
                <w:b/>
              </w:rPr>
            </w:pPr>
            <w:r w:rsidRPr="009723EA">
              <w:rPr>
                <w:rFonts w:eastAsiaTheme="minorEastAsia"/>
                <w:b/>
              </w:rPr>
              <w:t>C46</w:t>
            </w:r>
          </w:p>
        </w:tc>
      </w:tr>
      <w:tr w:rsidR="009723EA" w:rsidTr="009723EA">
        <w:tc>
          <w:tcPr>
            <w:tcW w:w="1250" w:type="pct"/>
            <w:vAlign w:val="center"/>
          </w:tcPr>
          <w:p w:rsidR="009723EA" w:rsidRPr="009723EA" w:rsidRDefault="009723EA" w:rsidP="009723EA">
            <w:pPr>
              <w:jc w:val="left"/>
              <w:rPr>
                <w:rFonts w:eastAsiaTheme="minorEastAsia"/>
                <w:b/>
              </w:rPr>
            </w:pPr>
            <w:r w:rsidRPr="009723EA">
              <w:rPr>
                <w:rFonts w:eastAsiaTheme="minorEastAsia"/>
                <w:b/>
              </w:rPr>
              <w:t>I/R Loss</w:t>
            </w:r>
          </w:p>
        </w:tc>
        <w:tc>
          <w:tcPr>
            <w:tcW w:w="1250" w:type="pct"/>
            <w:vAlign w:val="center"/>
          </w:tcPr>
          <w:p w:rsidR="009723EA" w:rsidRDefault="009F0AFC" w:rsidP="009723EA">
            <w:pPr>
              <w:jc w:val="center"/>
              <w:rPr>
                <w:rFonts w:eastAsiaTheme="minorEastAsia"/>
              </w:rPr>
            </w:pPr>
            <w:r>
              <w:rPr>
                <w:rFonts w:eastAsiaTheme="minorEastAsia"/>
              </w:rPr>
              <w:t>0.01589</w:t>
            </w:r>
          </w:p>
        </w:tc>
        <w:tc>
          <w:tcPr>
            <w:tcW w:w="1250" w:type="pct"/>
            <w:vAlign w:val="center"/>
          </w:tcPr>
          <w:p w:rsidR="009723EA" w:rsidRDefault="009F0AFC" w:rsidP="009F0AFC">
            <w:pPr>
              <w:jc w:val="center"/>
              <w:rPr>
                <w:rFonts w:eastAsiaTheme="minorEastAsia"/>
              </w:rPr>
            </w:pPr>
            <w:r>
              <w:rPr>
                <w:rFonts w:eastAsiaTheme="minorEastAsia"/>
              </w:rPr>
              <w:t>0.00634</w:t>
            </w:r>
          </w:p>
        </w:tc>
        <w:tc>
          <w:tcPr>
            <w:tcW w:w="1250" w:type="pct"/>
            <w:vAlign w:val="center"/>
          </w:tcPr>
          <w:p w:rsidR="009723EA" w:rsidRDefault="009F0AFC" w:rsidP="009723EA">
            <w:pPr>
              <w:jc w:val="center"/>
              <w:rPr>
                <w:rFonts w:eastAsiaTheme="minorEastAsia"/>
              </w:rPr>
            </w:pPr>
            <w:r>
              <w:rPr>
                <w:rFonts w:eastAsiaTheme="minorEastAsia"/>
              </w:rPr>
              <w:t>0.00902</w:t>
            </w:r>
          </w:p>
        </w:tc>
      </w:tr>
      <w:tr w:rsidR="009723EA" w:rsidTr="009723EA">
        <w:tc>
          <w:tcPr>
            <w:tcW w:w="1250" w:type="pct"/>
            <w:vAlign w:val="center"/>
          </w:tcPr>
          <w:p w:rsidR="009723EA" w:rsidRPr="009723EA" w:rsidRDefault="009723EA" w:rsidP="009723EA">
            <w:pPr>
              <w:jc w:val="left"/>
              <w:rPr>
                <w:rFonts w:eastAsiaTheme="minorEastAsia"/>
                <w:b/>
              </w:rPr>
            </w:pPr>
            <w:r w:rsidRPr="009723EA">
              <w:rPr>
                <w:rFonts w:eastAsiaTheme="minorEastAsia"/>
                <w:b/>
              </w:rPr>
              <w:t>Direct Loss</w:t>
            </w:r>
          </w:p>
        </w:tc>
        <w:tc>
          <w:tcPr>
            <w:tcW w:w="1250" w:type="pct"/>
            <w:vAlign w:val="center"/>
          </w:tcPr>
          <w:p w:rsidR="009723EA" w:rsidRDefault="009F0AFC" w:rsidP="009723EA">
            <w:pPr>
              <w:jc w:val="center"/>
              <w:rPr>
                <w:rFonts w:eastAsiaTheme="minorEastAsia"/>
              </w:rPr>
            </w:pPr>
            <w:r>
              <w:rPr>
                <w:rFonts w:eastAsiaTheme="minorEastAsia"/>
              </w:rPr>
              <w:t>0.003328</w:t>
            </w:r>
          </w:p>
        </w:tc>
        <w:tc>
          <w:tcPr>
            <w:tcW w:w="1250" w:type="pct"/>
            <w:vAlign w:val="center"/>
          </w:tcPr>
          <w:p w:rsidR="009723EA" w:rsidRDefault="009F0AFC" w:rsidP="009723EA">
            <w:pPr>
              <w:jc w:val="center"/>
              <w:rPr>
                <w:rFonts w:eastAsiaTheme="minorEastAsia"/>
              </w:rPr>
            </w:pPr>
            <w:r>
              <w:rPr>
                <w:rFonts w:eastAsiaTheme="minorEastAsia"/>
              </w:rPr>
              <w:t>0.01160</w:t>
            </w:r>
          </w:p>
        </w:tc>
        <w:tc>
          <w:tcPr>
            <w:tcW w:w="1250" w:type="pct"/>
            <w:vAlign w:val="center"/>
          </w:tcPr>
          <w:p w:rsidR="009723EA" w:rsidRDefault="009F0AFC" w:rsidP="009723EA">
            <w:pPr>
              <w:jc w:val="center"/>
              <w:rPr>
                <w:rFonts w:eastAsiaTheme="minorEastAsia"/>
              </w:rPr>
            </w:pPr>
            <w:r>
              <w:rPr>
                <w:rFonts w:eastAsiaTheme="minorEastAsia"/>
              </w:rPr>
              <w:t>0.01520</w:t>
            </w:r>
          </w:p>
        </w:tc>
      </w:tr>
      <w:tr w:rsidR="009F0AFC" w:rsidTr="009723EA">
        <w:tc>
          <w:tcPr>
            <w:tcW w:w="1250" w:type="pct"/>
            <w:vAlign w:val="center"/>
          </w:tcPr>
          <w:p w:rsidR="009F0AFC" w:rsidRPr="009723EA" w:rsidRDefault="009F0AFC" w:rsidP="009723EA">
            <w:pPr>
              <w:jc w:val="left"/>
              <w:rPr>
                <w:rFonts w:eastAsiaTheme="minorEastAsia"/>
                <w:b/>
              </w:rPr>
            </w:pPr>
            <w:r>
              <w:rPr>
                <w:rFonts w:eastAsiaTheme="minorEastAsia"/>
                <w:b/>
              </w:rPr>
              <w:t>mPSNR (dB)</w:t>
            </w:r>
          </w:p>
        </w:tc>
        <w:tc>
          <w:tcPr>
            <w:tcW w:w="1250" w:type="pct"/>
            <w:vAlign w:val="center"/>
          </w:tcPr>
          <w:p w:rsidR="009F0AFC" w:rsidRDefault="00827A1E" w:rsidP="009723EA">
            <w:pPr>
              <w:jc w:val="center"/>
              <w:rPr>
                <w:rFonts w:eastAsiaTheme="minorEastAsia"/>
              </w:rPr>
            </w:pPr>
            <w:r>
              <w:rPr>
                <w:rFonts w:eastAsiaTheme="minorEastAsia"/>
              </w:rPr>
              <w:t>20.82</w:t>
            </w:r>
          </w:p>
        </w:tc>
        <w:tc>
          <w:tcPr>
            <w:tcW w:w="1250" w:type="pct"/>
            <w:vAlign w:val="center"/>
          </w:tcPr>
          <w:p w:rsidR="00827A1E" w:rsidRDefault="00827A1E" w:rsidP="00827A1E">
            <w:pPr>
              <w:jc w:val="center"/>
              <w:rPr>
                <w:rFonts w:eastAsiaTheme="minorEastAsia"/>
              </w:rPr>
            </w:pPr>
            <w:r>
              <w:rPr>
                <w:rFonts w:eastAsiaTheme="minorEastAsia"/>
              </w:rPr>
              <w:t>30.43</w:t>
            </w:r>
          </w:p>
        </w:tc>
        <w:tc>
          <w:tcPr>
            <w:tcW w:w="1250" w:type="pct"/>
            <w:vAlign w:val="center"/>
          </w:tcPr>
          <w:p w:rsidR="009F0AFC" w:rsidRDefault="00827A1E" w:rsidP="009723EA">
            <w:pPr>
              <w:jc w:val="center"/>
              <w:rPr>
                <w:rFonts w:eastAsiaTheme="minorEastAsia"/>
              </w:rPr>
            </w:pPr>
            <w:r>
              <w:rPr>
                <w:rFonts w:eastAsiaTheme="minorEastAsia"/>
              </w:rPr>
              <w:t>21.03</w:t>
            </w:r>
          </w:p>
        </w:tc>
      </w:tr>
      <w:tr w:rsidR="00763075" w:rsidTr="009723EA">
        <w:tc>
          <w:tcPr>
            <w:tcW w:w="1250" w:type="pct"/>
            <w:vAlign w:val="center"/>
          </w:tcPr>
          <w:p w:rsidR="00763075" w:rsidRDefault="00763075" w:rsidP="009723EA">
            <w:pPr>
              <w:jc w:val="left"/>
              <w:rPr>
                <w:rFonts w:eastAsiaTheme="minorEastAsia"/>
                <w:b/>
              </w:rPr>
            </w:pPr>
            <w:r>
              <w:rPr>
                <w:rFonts w:eastAsiaTheme="minorEastAsia"/>
                <w:b/>
              </w:rPr>
              <w:t>Quality Score</w:t>
            </w:r>
          </w:p>
        </w:tc>
        <w:tc>
          <w:tcPr>
            <w:tcW w:w="1250" w:type="pct"/>
            <w:vAlign w:val="center"/>
          </w:tcPr>
          <w:p w:rsidR="00763075" w:rsidRDefault="00110696" w:rsidP="009723EA">
            <w:pPr>
              <w:jc w:val="center"/>
              <w:rPr>
                <w:rFonts w:eastAsiaTheme="minorEastAsia"/>
              </w:rPr>
            </w:pPr>
            <w:r>
              <w:rPr>
                <w:rFonts w:eastAsiaTheme="minorEastAsia"/>
              </w:rPr>
              <w:t>81.91</w:t>
            </w:r>
          </w:p>
        </w:tc>
        <w:tc>
          <w:tcPr>
            <w:tcW w:w="1250" w:type="pct"/>
            <w:vAlign w:val="center"/>
          </w:tcPr>
          <w:p w:rsidR="00763075" w:rsidRDefault="00301E64" w:rsidP="00827A1E">
            <w:pPr>
              <w:jc w:val="center"/>
              <w:rPr>
                <w:rFonts w:eastAsiaTheme="minorEastAsia"/>
              </w:rPr>
            </w:pPr>
            <w:r>
              <w:rPr>
                <w:rFonts w:eastAsiaTheme="minorEastAsia"/>
              </w:rPr>
              <w:t>82.48</w:t>
            </w:r>
          </w:p>
        </w:tc>
        <w:tc>
          <w:tcPr>
            <w:tcW w:w="1250" w:type="pct"/>
            <w:vAlign w:val="center"/>
          </w:tcPr>
          <w:p w:rsidR="00763075" w:rsidRDefault="00110696" w:rsidP="009723EA">
            <w:pPr>
              <w:jc w:val="center"/>
              <w:rPr>
                <w:rFonts w:eastAsiaTheme="minorEastAsia"/>
              </w:rPr>
            </w:pPr>
            <w:r>
              <w:rPr>
                <w:rFonts w:eastAsiaTheme="minorEastAsia"/>
              </w:rPr>
              <w:t>82.83</w:t>
            </w:r>
          </w:p>
        </w:tc>
      </w:tr>
    </w:tbl>
    <w:p w:rsidR="00C02861" w:rsidRDefault="00C02861" w:rsidP="00682FBB">
      <w:pPr>
        <w:rPr>
          <w:rFonts w:eastAsiaTheme="minorEastAsia"/>
        </w:rPr>
      </w:pPr>
    </w:p>
    <w:p w:rsidR="00397DA6" w:rsidRDefault="003E57AD" w:rsidP="00682FBB">
      <w:pPr>
        <w:rPr>
          <w:rFonts w:eastAsiaTheme="minorEastAsia"/>
        </w:rPr>
      </w:pPr>
      <w:r>
        <w:rPr>
          <w:rFonts w:eastAsiaTheme="minorEastAsia"/>
        </w:rPr>
        <w:t xml:space="preserve">The mPSNR is calculated by the function </w:t>
      </w:r>
      <w:r w:rsidRPr="003E57AD">
        <w:rPr>
          <w:rFonts w:ascii="Consolas" w:eastAsiaTheme="minorEastAsia" w:hAnsi="Consolas"/>
          <w:sz w:val="22"/>
        </w:rPr>
        <w:t>mPSNR()</w:t>
      </w:r>
      <w:r>
        <w:rPr>
          <w:rFonts w:eastAsiaTheme="minorEastAsia"/>
        </w:rPr>
        <w:t xml:space="preserve"> in HDR Toolbox [2]</w:t>
      </w:r>
      <w:r w:rsidR="00DF5725">
        <w:rPr>
          <w:rFonts w:eastAsiaTheme="minorEastAsia"/>
        </w:rPr>
        <w:t>. The visualization maps and quality scores are determined by HDR-VDP 2.2.1</w:t>
      </w:r>
      <w:r w:rsidR="00D32501">
        <w:rPr>
          <w:rFonts w:eastAsiaTheme="minorEastAsia"/>
        </w:rPr>
        <w:t xml:space="preserve"> [3]</w:t>
      </w:r>
      <w:r w:rsidR="00DF5725">
        <w:rPr>
          <w:rFonts w:eastAsiaTheme="minorEastAsia"/>
        </w:rPr>
        <w:t xml:space="preserve">. </w:t>
      </w:r>
      <w:r w:rsidR="00682FBB">
        <w:rPr>
          <w:rFonts w:eastAsiaTheme="minorEastAsia"/>
        </w:rPr>
        <w:t xml:space="preserve">Before estimating the mPSNR, quality scores and visualization maps of each validation image, the pixel values of the ground truth and prediction HDR images are normalized from 0 to 1 to make the reference and distorted image have the same data range. The visualization maps are presented from Figure 5.3 to 5.5. Most of red regions, which contains artifact, locates at the most saturated areas such as sky or window. </w:t>
      </w:r>
      <w:r>
        <w:rPr>
          <w:rFonts w:eastAsiaTheme="minorEastAsia"/>
        </w:rPr>
        <w:t>Table 5.1 above</w:t>
      </w:r>
      <w:r w:rsidR="00682FBB">
        <w:rPr>
          <w:rFonts w:eastAsiaTheme="minorEastAsia"/>
        </w:rPr>
        <w:t xml:space="preserve"> shows the quality of each validation image.</w:t>
      </w:r>
    </w:p>
    <w:p w:rsidR="00397DA6" w:rsidRPr="00397DA6" w:rsidRDefault="00397DA6" w:rsidP="00397DA6">
      <w:pPr>
        <w:pStyle w:val="ListParagraph"/>
        <w:numPr>
          <w:ilvl w:val="0"/>
          <w:numId w:val="1"/>
        </w:numPr>
        <w:ind w:left="360"/>
        <w:outlineLvl w:val="0"/>
        <w:rPr>
          <w:rFonts w:eastAsiaTheme="minorEastAsia"/>
          <w:b/>
        </w:rPr>
      </w:pPr>
      <w:r w:rsidRPr="00397DA6">
        <w:rPr>
          <w:rFonts w:eastAsiaTheme="minorEastAsia"/>
          <w:b/>
        </w:rPr>
        <w:t>Testing Process</w:t>
      </w:r>
    </w:p>
    <w:p w:rsidR="00397DA6" w:rsidRPr="00397DA6" w:rsidRDefault="00397DA6" w:rsidP="00397DA6">
      <w:pPr>
        <w:rPr>
          <w:rFonts w:eastAsiaTheme="minorEastAsia"/>
        </w:rPr>
      </w:pPr>
      <w:r>
        <w:rPr>
          <w:rFonts w:eastAsiaTheme="minorEastAsia"/>
        </w:rPr>
        <w:t xml:space="preserve">In the validation, the ground truth of HDR and LDR images are known. However, in the testing process in real application, the LDR images are only given and the HDR images have to be generated from these LDR images with unknown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th</m:t>
            </m:r>
          </m:sub>
        </m:sSub>
      </m:oMath>
      <w:r>
        <w:rPr>
          <w:rFonts w:eastAsiaTheme="minorEastAsia"/>
        </w:rPr>
        <w:t xml:space="preserve"> values. For the given dataset in this homework, in the testing, after alpha blending, the prediction HDR pixels will be multiplied with 500 instead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th</m:t>
            </m:r>
          </m:sub>
        </m:sSub>
      </m:oMath>
      <w:r>
        <w:rPr>
          <w:rFonts w:eastAsiaTheme="minorEastAsia"/>
        </w:rPr>
        <w:t>.</w:t>
      </w:r>
    </w:p>
    <w:p w:rsidR="00A5253C" w:rsidRPr="00C02861" w:rsidRDefault="00C02861" w:rsidP="00C02861">
      <w:pPr>
        <w:pStyle w:val="Heading1"/>
        <w:rPr>
          <w:rFonts w:ascii="Times New Roman" w:eastAsiaTheme="minorEastAsia" w:hAnsi="Times New Roman" w:cs="Times New Roman"/>
          <w:b/>
          <w:color w:val="auto"/>
          <w:sz w:val="26"/>
          <w:szCs w:val="26"/>
        </w:rPr>
      </w:pPr>
      <w:r w:rsidRPr="00C02861">
        <w:rPr>
          <w:rFonts w:ascii="Times New Roman" w:eastAsiaTheme="minorEastAsia" w:hAnsi="Times New Roman" w:cs="Times New Roman"/>
          <w:b/>
          <w:color w:val="auto"/>
          <w:sz w:val="26"/>
          <w:szCs w:val="26"/>
        </w:rPr>
        <w:t>Reference</w:t>
      </w:r>
    </w:p>
    <w:p w:rsidR="00C02861" w:rsidRDefault="00C02861" w:rsidP="00A5253C">
      <w:pPr>
        <w:rPr>
          <w:rFonts w:eastAsiaTheme="minorEastAsia"/>
        </w:rPr>
      </w:pPr>
      <w:r>
        <w:rPr>
          <w:rFonts w:eastAsiaTheme="minorEastAsia"/>
        </w:rPr>
        <w:t>[1] Gabriel Eilertsen, Joel Kronander,</w:t>
      </w:r>
      <w:r w:rsidR="00B61BAA">
        <w:rPr>
          <w:rFonts w:eastAsiaTheme="minorEastAsia"/>
        </w:rPr>
        <w:t xml:space="preserve"> Gyorgy Denes, Rafal K. Mantiuk and</w:t>
      </w:r>
      <w:r>
        <w:rPr>
          <w:rFonts w:eastAsiaTheme="minorEastAsia"/>
        </w:rPr>
        <w:t xml:space="preserve"> Jonas Unger, “HDR image reconstruction from a single exposure using deep CNNs”, </w:t>
      </w:r>
      <w:r w:rsidRPr="000A58D9">
        <w:rPr>
          <w:rFonts w:eastAsiaTheme="minorEastAsia"/>
          <w:i/>
        </w:rPr>
        <w:t>ACM Transactions on Graphics</w:t>
      </w:r>
      <w:r w:rsidR="00B61BAA">
        <w:rPr>
          <w:rFonts w:eastAsiaTheme="minorEastAsia"/>
        </w:rPr>
        <w:t>, volume 36, no. 6, a</w:t>
      </w:r>
      <w:r>
        <w:rPr>
          <w:rFonts w:eastAsiaTheme="minorEastAsia"/>
        </w:rPr>
        <w:t>rticle 178, October 2017.</w:t>
      </w:r>
    </w:p>
    <w:p w:rsidR="00C02861" w:rsidRPr="002C53FF" w:rsidRDefault="00C02861" w:rsidP="00A5253C">
      <w:pPr>
        <w:rPr>
          <w:rFonts w:eastAsiaTheme="minorEastAsia"/>
        </w:rPr>
      </w:pPr>
      <w:r>
        <w:rPr>
          <w:rFonts w:eastAsiaTheme="minorEastAsia"/>
        </w:rPr>
        <w:t xml:space="preserve">[2] </w:t>
      </w:r>
      <w:r w:rsidR="000A58D9">
        <w:rPr>
          <w:rFonts w:eastAsiaTheme="minorEastAsia"/>
        </w:rPr>
        <w:t>Francesco Banterle, Alessandro Artusi, Kurt Debattisa and Alan Chalmers, “Advanced High Dynamic Range Imaging 2</w:t>
      </w:r>
      <w:r w:rsidR="000A58D9" w:rsidRPr="000A58D9">
        <w:rPr>
          <w:rFonts w:eastAsiaTheme="minorEastAsia"/>
          <w:vertAlign w:val="superscript"/>
        </w:rPr>
        <w:t>nd</w:t>
      </w:r>
      <w:r w:rsidR="000A58D9">
        <w:rPr>
          <w:rFonts w:eastAsiaTheme="minorEastAsia"/>
        </w:rPr>
        <w:t xml:space="preserve"> Edition”, </w:t>
      </w:r>
      <w:r w:rsidR="000A58D9" w:rsidRPr="000A58D9">
        <w:rPr>
          <w:rFonts w:eastAsiaTheme="minorEastAsia"/>
          <w:i/>
        </w:rPr>
        <w:t>AK Peters (CRC Press)</w:t>
      </w:r>
      <w:r w:rsidR="000A58D9">
        <w:rPr>
          <w:rFonts w:eastAsiaTheme="minorEastAsia"/>
        </w:rPr>
        <w:t>, July 2017.</w:t>
      </w:r>
    </w:p>
    <w:p w:rsidR="00BA6352" w:rsidRPr="003008E4" w:rsidRDefault="00B61BAA" w:rsidP="00777481">
      <w:r>
        <w:t>[3] Rafal Matiuk, Kil Joong Kim, Allan G. Rempel and Wolfgang Heidrich, “HDR-VDP-2: A calibrated visual metric for visibility and quality predictions in all luminance conditions”, ACM Transactions on Graphics, volume 30, issue 4, article no. 40, July 2011.</w:t>
      </w:r>
    </w:p>
    <w:p w:rsidR="00C117D7" w:rsidRPr="008F40EB" w:rsidRDefault="00C117D7" w:rsidP="007E28B8">
      <w:pPr>
        <w:rPr>
          <w:rFonts w:cs="Times New Roman"/>
          <w:szCs w:val="26"/>
        </w:rPr>
      </w:pPr>
    </w:p>
    <w:p w:rsidR="00537F90" w:rsidRPr="007E28B8" w:rsidRDefault="00537F90" w:rsidP="007E28B8">
      <w:pPr>
        <w:rPr>
          <w:rFonts w:cs="Times New Roman"/>
          <w:szCs w:val="26"/>
        </w:rPr>
      </w:pPr>
    </w:p>
    <w:sectPr w:rsidR="00537F90" w:rsidRPr="007E28B8" w:rsidSect="005D089E">
      <w:footerReference w:type="default" r:id="rId18"/>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4CD5" w:rsidRDefault="00A84CD5" w:rsidP="00E07FB9">
      <w:pPr>
        <w:spacing w:after="0" w:line="240" w:lineRule="auto"/>
      </w:pPr>
      <w:r>
        <w:separator/>
      </w:r>
    </w:p>
  </w:endnote>
  <w:endnote w:type="continuationSeparator" w:id="0">
    <w:p w:rsidR="00A84CD5" w:rsidRDefault="00A84CD5" w:rsidP="00E07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9689381"/>
      <w:docPartObj>
        <w:docPartGallery w:val="Page Numbers (Bottom of Page)"/>
        <w:docPartUnique/>
      </w:docPartObj>
    </w:sdtPr>
    <w:sdtEndPr>
      <w:rPr>
        <w:noProof/>
      </w:rPr>
    </w:sdtEndPr>
    <w:sdtContent>
      <w:p w:rsidR="00E07FB9" w:rsidRDefault="00E07FB9">
        <w:pPr>
          <w:pStyle w:val="Footer"/>
          <w:jc w:val="center"/>
        </w:pPr>
        <w:r>
          <w:fldChar w:fldCharType="begin"/>
        </w:r>
        <w:r>
          <w:instrText xml:space="preserve"> PAGE   \* MERGEFORMAT </w:instrText>
        </w:r>
        <w:r>
          <w:fldChar w:fldCharType="separate"/>
        </w:r>
        <w:r w:rsidR="00304531">
          <w:rPr>
            <w:noProof/>
          </w:rPr>
          <w:t>2</w:t>
        </w:r>
        <w:r>
          <w:rPr>
            <w:noProof/>
          </w:rPr>
          <w:fldChar w:fldCharType="end"/>
        </w:r>
      </w:p>
    </w:sdtContent>
  </w:sdt>
  <w:p w:rsidR="00E07FB9" w:rsidRDefault="00E07F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4CD5" w:rsidRDefault="00A84CD5" w:rsidP="00E07FB9">
      <w:pPr>
        <w:spacing w:after="0" w:line="240" w:lineRule="auto"/>
      </w:pPr>
      <w:r>
        <w:separator/>
      </w:r>
    </w:p>
  </w:footnote>
  <w:footnote w:type="continuationSeparator" w:id="0">
    <w:p w:rsidR="00A84CD5" w:rsidRDefault="00A84CD5" w:rsidP="00E07F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E4902"/>
    <w:multiLevelType w:val="hybridMultilevel"/>
    <w:tmpl w:val="5202A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1232B"/>
    <w:multiLevelType w:val="hybridMultilevel"/>
    <w:tmpl w:val="81A620DE"/>
    <w:lvl w:ilvl="0" w:tplc="816ED74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B96ABE"/>
    <w:multiLevelType w:val="hybridMultilevel"/>
    <w:tmpl w:val="89CA889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D901AFA"/>
    <w:multiLevelType w:val="hybridMultilevel"/>
    <w:tmpl w:val="886AB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35265E"/>
    <w:multiLevelType w:val="hybridMultilevel"/>
    <w:tmpl w:val="26ECA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0B725B"/>
    <w:multiLevelType w:val="hybridMultilevel"/>
    <w:tmpl w:val="5174521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89E"/>
    <w:rsid w:val="000003E1"/>
    <w:rsid w:val="0000582E"/>
    <w:rsid w:val="00035630"/>
    <w:rsid w:val="000A58D9"/>
    <w:rsid w:val="000D0CD7"/>
    <w:rsid w:val="000E15D2"/>
    <w:rsid w:val="000F0DD0"/>
    <w:rsid w:val="000F3854"/>
    <w:rsid w:val="00110696"/>
    <w:rsid w:val="001446EC"/>
    <w:rsid w:val="0018016C"/>
    <w:rsid w:val="001B66F9"/>
    <w:rsid w:val="0022746D"/>
    <w:rsid w:val="00230C6E"/>
    <w:rsid w:val="00250DDE"/>
    <w:rsid w:val="00260A44"/>
    <w:rsid w:val="00293BE6"/>
    <w:rsid w:val="002C53FF"/>
    <w:rsid w:val="003008E4"/>
    <w:rsid w:val="00301E64"/>
    <w:rsid w:val="00304531"/>
    <w:rsid w:val="00397B64"/>
    <w:rsid w:val="00397DA6"/>
    <w:rsid w:val="003E57AD"/>
    <w:rsid w:val="003F62EC"/>
    <w:rsid w:val="00454B63"/>
    <w:rsid w:val="0049441D"/>
    <w:rsid w:val="005008AE"/>
    <w:rsid w:val="00531838"/>
    <w:rsid w:val="00532583"/>
    <w:rsid w:val="00536704"/>
    <w:rsid w:val="00537F90"/>
    <w:rsid w:val="0056278F"/>
    <w:rsid w:val="005860F3"/>
    <w:rsid w:val="005D089E"/>
    <w:rsid w:val="0062537E"/>
    <w:rsid w:val="00626159"/>
    <w:rsid w:val="00630155"/>
    <w:rsid w:val="0067675F"/>
    <w:rsid w:val="00682FBB"/>
    <w:rsid w:val="00694252"/>
    <w:rsid w:val="006D59E9"/>
    <w:rsid w:val="006D77A2"/>
    <w:rsid w:val="006E11AD"/>
    <w:rsid w:val="007552D1"/>
    <w:rsid w:val="007577D7"/>
    <w:rsid w:val="00763075"/>
    <w:rsid w:val="00777481"/>
    <w:rsid w:val="0079200E"/>
    <w:rsid w:val="007C77E1"/>
    <w:rsid w:val="007E28B8"/>
    <w:rsid w:val="008231B7"/>
    <w:rsid w:val="00827A1E"/>
    <w:rsid w:val="008773DF"/>
    <w:rsid w:val="0089206C"/>
    <w:rsid w:val="008F40EB"/>
    <w:rsid w:val="00906EAC"/>
    <w:rsid w:val="009550E6"/>
    <w:rsid w:val="00955215"/>
    <w:rsid w:val="0097235E"/>
    <w:rsid w:val="009723EA"/>
    <w:rsid w:val="009A4624"/>
    <w:rsid w:val="009B2385"/>
    <w:rsid w:val="009D6F10"/>
    <w:rsid w:val="009D7B1C"/>
    <w:rsid w:val="009F0AFC"/>
    <w:rsid w:val="00A362E8"/>
    <w:rsid w:val="00A379BF"/>
    <w:rsid w:val="00A5253C"/>
    <w:rsid w:val="00A70BEA"/>
    <w:rsid w:val="00A72D9B"/>
    <w:rsid w:val="00A84CD5"/>
    <w:rsid w:val="00AB7227"/>
    <w:rsid w:val="00AE72CA"/>
    <w:rsid w:val="00B10DD1"/>
    <w:rsid w:val="00B27449"/>
    <w:rsid w:val="00B56CB0"/>
    <w:rsid w:val="00B61BAA"/>
    <w:rsid w:val="00B86300"/>
    <w:rsid w:val="00BA6352"/>
    <w:rsid w:val="00BB2E44"/>
    <w:rsid w:val="00BB6536"/>
    <w:rsid w:val="00BC72CB"/>
    <w:rsid w:val="00C02861"/>
    <w:rsid w:val="00C117D7"/>
    <w:rsid w:val="00C82E48"/>
    <w:rsid w:val="00CA3FB1"/>
    <w:rsid w:val="00CF5B4E"/>
    <w:rsid w:val="00D16118"/>
    <w:rsid w:val="00D214DF"/>
    <w:rsid w:val="00D25B04"/>
    <w:rsid w:val="00D32501"/>
    <w:rsid w:val="00D40AFF"/>
    <w:rsid w:val="00D743E2"/>
    <w:rsid w:val="00D86531"/>
    <w:rsid w:val="00D865FF"/>
    <w:rsid w:val="00DB5B55"/>
    <w:rsid w:val="00DF5725"/>
    <w:rsid w:val="00E07FB9"/>
    <w:rsid w:val="00E13DE3"/>
    <w:rsid w:val="00E13E92"/>
    <w:rsid w:val="00E30E8C"/>
    <w:rsid w:val="00E333A1"/>
    <w:rsid w:val="00E3405C"/>
    <w:rsid w:val="00EC2DFD"/>
    <w:rsid w:val="00EC6591"/>
    <w:rsid w:val="00F20AF1"/>
    <w:rsid w:val="00F555DE"/>
    <w:rsid w:val="00F64551"/>
    <w:rsid w:val="00FF55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318E1"/>
  <w15:chartTrackingRefBased/>
  <w15:docId w15:val="{FB002D01-7335-4F7A-A856-0B3F44BDC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089E"/>
    <w:pPr>
      <w:jc w:val="both"/>
    </w:pPr>
    <w:rPr>
      <w:rFonts w:ascii="Times New Roman" w:hAnsi="Times New Roman"/>
      <w:sz w:val="26"/>
    </w:rPr>
  </w:style>
  <w:style w:type="paragraph" w:styleId="Heading1">
    <w:name w:val="heading 1"/>
    <w:basedOn w:val="Normal"/>
    <w:next w:val="Normal"/>
    <w:link w:val="Heading1Char"/>
    <w:uiPriority w:val="9"/>
    <w:qFormat/>
    <w:rsid w:val="00C02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5D089E"/>
    <w:pPr>
      <w:spacing w:before="100" w:beforeAutospacing="1" w:after="100" w:afterAutospacing="1" w:line="240" w:lineRule="auto"/>
      <w:jc w:val="left"/>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D089E"/>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5D089E"/>
    <w:rPr>
      <w:color w:val="0000FF"/>
      <w:u w:val="single"/>
    </w:rPr>
  </w:style>
  <w:style w:type="paragraph" w:styleId="ListParagraph">
    <w:name w:val="List Paragraph"/>
    <w:basedOn w:val="Normal"/>
    <w:uiPriority w:val="34"/>
    <w:qFormat/>
    <w:rsid w:val="005D089E"/>
    <w:pPr>
      <w:ind w:left="720"/>
      <w:contextualSpacing/>
    </w:pPr>
  </w:style>
  <w:style w:type="character" w:styleId="PlaceholderText">
    <w:name w:val="Placeholder Text"/>
    <w:basedOn w:val="DefaultParagraphFont"/>
    <w:uiPriority w:val="99"/>
    <w:semiHidden/>
    <w:rsid w:val="00531838"/>
    <w:rPr>
      <w:color w:val="808080"/>
    </w:rPr>
  </w:style>
  <w:style w:type="paragraph" w:styleId="Header">
    <w:name w:val="header"/>
    <w:basedOn w:val="Normal"/>
    <w:link w:val="HeaderChar"/>
    <w:uiPriority w:val="99"/>
    <w:unhideWhenUsed/>
    <w:rsid w:val="00E07F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FB9"/>
    <w:rPr>
      <w:rFonts w:ascii="Times New Roman" w:hAnsi="Times New Roman"/>
      <w:sz w:val="26"/>
    </w:rPr>
  </w:style>
  <w:style w:type="paragraph" w:styleId="Footer">
    <w:name w:val="footer"/>
    <w:basedOn w:val="Normal"/>
    <w:link w:val="FooterChar"/>
    <w:uiPriority w:val="99"/>
    <w:unhideWhenUsed/>
    <w:rsid w:val="00E07F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FB9"/>
    <w:rPr>
      <w:rFonts w:ascii="Times New Roman" w:hAnsi="Times New Roman"/>
      <w:sz w:val="26"/>
    </w:rPr>
  </w:style>
  <w:style w:type="table" w:styleId="TableGrid">
    <w:name w:val="Table Grid"/>
    <w:basedOn w:val="TableNormal"/>
    <w:uiPriority w:val="39"/>
    <w:rsid w:val="009723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02861"/>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5184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C6E"/>
    <w:rsid w:val="00001C6E"/>
    <w:rsid w:val="00485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1C6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EE25D-CC95-4FB7-8936-457CE86FF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8</Pages>
  <Words>1463</Words>
  <Characters>8341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90</cp:revision>
  <cp:lastPrinted>2018-10-27T13:38:00Z</cp:lastPrinted>
  <dcterms:created xsi:type="dcterms:W3CDTF">2018-10-27T01:02:00Z</dcterms:created>
  <dcterms:modified xsi:type="dcterms:W3CDTF">2018-10-27T14:28:00Z</dcterms:modified>
</cp:coreProperties>
</file>